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F9" w:rsidRDefault="0075630F">
      <w:pPr>
        <w:pStyle w:val="NoSpacing"/>
        <w:jc w:val="center"/>
        <w:rPr>
          <w:rFonts w:ascii="Baskerville Old Face" w:hAnsi="Baskerville Old Face"/>
          <w:b/>
          <w:bCs/>
          <w:sz w:val="24"/>
          <w:szCs w:val="28"/>
        </w:rPr>
      </w:pPr>
      <w:r>
        <w:rPr>
          <w:rFonts w:ascii="Baskerville Old Face" w:hAnsi="Baskerville Old Face"/>
          <w:b/>
          <w:bCs/>
          <w:sz w:val="24"/>
          <w:szCs w:val="28"/>
        </w:rPr>
        <w:t>OFFFICE OF THE PRINCIPAL, GOVT. DEGREE COLLEGE BARAMULLA</w:t>
      </w:r>
    </w:p>
    <w:p w:rsidR="00136AF9" w:rsidRDefault="0075630F">
      <w:pPr>
        <w:pStyle w:val="NoSpacing"/>
        <w:jc w:val="center"/>
        <w:rPr>
          <w:rFonts w:ascii="Baskerville Old Face" w:hAnsi="Baskerville Old Face"/>
          <w:sz w:val="20"/>
          <w:szCs w:val="20"/>
        </w:rPr>
      </w:pPr>
      <w:r>
        <w:rPr>
          <w:rFonts w:ascii="Baskerville Old Face" w:hAnsi="Baskerville Old Face"/>
          <w:sz w:val="20"/>
          <w:szCs w:val="20"/>
        </w:rPr>
        <w:t>(Re-Accredited by NAAC Grade ‘A’</w:t>
      </w:r>
    </w:p>
    <w:p w:rsidR="00136AF9" w:rsidRDefault="0075630F">
      <w:pPr>
        <w:pStyle w:val="NoSpacing"/>
        <w:jc w:val="center"/>
        <w:rPr>
          <w:rFonts w:ascii="Baskerville Old Face" w:hAnsi="Baskerville Old Face"/>
          <w:sz w:val="20"/>
          <w:szCs w:val="20"/>
        </w:rPr>
      </w:pPr>
      <w:r>
        <w:rPr>
          <w:rFonts w:ascii="Baskerville Old Face" w:hAnsi="Baskerville Old Face"/>
          <w:sz w:val="20"/>
          <w:szCs w:val="20"/>
        </w:rPr>
        <w:t>College with Potential for Excellence (CPE) Status</w:t>
      </w:r>
    </w:p>
    <w:p w:rsidR="00136AF9" w:rsidRDefault="0075630F">
      <w:pPr>
        <w:pStyle w:val="NoSpacing"/>
        <w:ind w:left="5760"/>
        <w:rPr>
          <w:rFonts w:ascii="Baskerville Old Face" w:hAnsi="Baskerville Old Face"/>
          <w:sz w:val="20"/>
          <w:szCs w:val="20"/>
        </w:rPr>
      </w:pPr>
      <w:r>
        <w:rPr>
          <w:rFonts w:ascii="Baskerville Old Face" w:hAnsi="Baskerville Old Face"/>
          <w:sz w:val="20"/>
          <w:szCs w:val="20"/>
        </w:rPr>
        <w:t>Tele-</w:t>
      </w:r>
      <w:proofErr w:type="gramStart"/>
      <w:r>
        <w:rPr>
          <w:rFonts w:ascii="Baskerville Old Face" w:hAnsi="Baskerville Old Face"/>
          <w:sz w:val="20"/>
          <w:szCs w:val="20"/>
        </w:rPr>
        <w:t>fax :</w:t>
      </w:r>
      <w:proofErr w:type="gramEnd"/>
      <w:r>
        <w:rPr>
          <w:rFonts w:ascii="Baskerville Old Face" w:hAnsi="Baskerville Old Face"/>
          <w:sz w:val="20"/>
          <w:szCs w:val="20"/>
        </w:rPr>
        <w:t xml:space="preserve"> 01952-234214</w:t>
      </w:r>
    </w:p>
    <w:p w:rsidR="00136AF9" w:rsidRDefault="0075630F">
      <w:pPr>
        <w:pStyle w:val="NoSpacing"/>
        <w:ind w:left="5760"/>
        <w:rPr>
          <w:rFonts w:ascii="Baskerville Old Face" w:hAnsi="Baskerville Old Face"/>
          <w:sz w:val="20"/>
          <w:szCs w:val="20"/>
        </w:rPr>
      </w:pPr>
      <w:proofErr w:type="gramStart"/>
      <w:r>
        <w:rPr>
          <w:rFonts w:ascii="Baskerville Old Face" w:hAnsi="Baskerville Old Face"/>
          <w:sz w:val="20"/>
          <w:szCs w:val="20"/>
        </w:rPr>
        <w:t>e-mail</w:t>
      </w:r>
      <w:proofErr w:type="gramEnd"/>
      <w:r>
        <w:rPr>
          <w:rFonts w:ascii="Baskerville Old Face" w:hAnsi="Baskerville Old Face"/>
          <w:sz w:val="20"/>
          <w:szCs w:val="20"/>
        </w:rPr>
        <w:t xml:space="preserve">: </w:t>
      </w:r>
      <w:hyperlink r:id="rId9" w:history="1">
        <w:r>
          <w:rPr>
            <w:rStyle w:val="Hyperlink"/>
            <w:rFonts w:ascii="Baskerville Old Face" w:hAnsi="Baskerville Old Face"/>
            <w:sz w:val="20"/>
            <w:szCs w:val="20"/>
          </w:rPr>
          <w:t>varmulcollege@gamil.com</w:t>
        </w:r>
      </w:hyperlink>
    </w:p>
    <w:p w:rsidR="00136AF9" w:rsidRDefault="0075630F">
      <w:pPr>
        <w:pStyle w:val="NoSpacing"/>
        <w:ind w:left="5760"/>
        <w:rPr>
          <w:rFonts w:ascii="Baskerville Old Face" w:hAnsi="Baskerville Old Face"/>
          <w:sz w:val="20"/>
          <w:szCs w:val="20"/>
        </w:rPr>
      </w:pPr>
      <w:proofErr w:type="gramStart"/>
      <w:r>
        <w:rPr>
          <w:rFonts w:ascii="Baskerville Old Face" w:hAnsi="Baskerville Old Face"/>
          <w:sz w:val="20"/>
          <w:szCs w:val="20"/>
        </w:rPr>
        <w:t>website</w:t>
      </w:r>
      <w:proofErr w:type="gramEnd"/>
      <w:r>
        <w:rPr>
          <w:rFonts w:ascii="Baskerville Old Face" w:hAnsi="Baskerville Old Face"/>
          <w:sz w:val="20"/>
          <w:szCs w:val="20"/>
        </w:rPr>
        <w:t xml:space="preserve">: </w:t>
      </w:r>
      <w:hyperlink r:id="rId10" w:history="1">
        <w:r>
          <w:rPr>
            <w:rStyle w:val="Hyperlink"/>
            <w:rFonts w:ascii="Baskerville Old Face" w:hAnsi="Baskerville Old Face"/>
            <w:sz w:val="20"/>
            <w:szCs w:val="20"/>
          </w:rPr>
          <w:t>www.baramulalcollege.net</w:t>
        </w:r>
      </w:hyperlink>
    </w:p>
    <w:p w:rsidR="00136AF9" w:rsidRDefault="0075630F">
      <w:pPr>
        <w:pStyle w:val="NoSpacing"/>
        <w:jc w:val="center"/>
        <w:rPr>
          <w:rFonts w:ascii="Baskerville Old Face" w:hAnsi="Baskerville Old Face"/>
          <w:sz w:val="24"/>
          <w:szCs w:val="24"/>
        </w:rPr>
      </w:pPr>
      <w:r>
        <w:rPr>
          <w:rFonts w:ascii="Baskerville Old Face" w:hAnsi="Baskerville Old Face"/>
          <w:sz w:val="24"/>
          <w:szCs w:val="24"/>
        </w:rPr>
        <w:t>*************</w:t>
      </w:r>
    </w:p>
    <w:p w:rsidR="00136AF9" w:rsidRDefault="0075630F">
      <w:pPr>
        <w:pStyle w:val="NoSpacing"/>
        <w:rPr>
          <w:rFonts w:ascii="Baskerville Old Face" w:eastAsia="Calibri" w:hAnsi="Baskerville Old Face"/>
          <w:b/>
          <w:bCs/>
          <w:sz w:val="24"/>
          <w:szCs w:val="24"/>
        </w:rPr>
      </w:pPr>
      <w:proofErr w:type="gramStart"/>
      <w:r>
        <w:rPr>
          <w:rFonts w:ascii="Baskerville Old Face" w:eastAsia="Calibri" w:hAnsi="Baskerville Old Face"/>
          <w:b/>
          <w:bCs/>
          <w:sz w:val="24"/>
          <w:szCs w:val="24"/>
        </w:rPr>
        <w:t>The Secretary to Govt.,</w:t>
      </w:r>
      <w:proofErr w:type="gramEnd"/>
    </w:p>
    <w:p w:rsidR="00136AF9" w:rsidRDefault="0075630F">
      <w:pPr>
        <w:pStyle w:val="NoSpacing"/>
        <w:rPr>
          <w:rFonts w:ascii="Baskerville Old Face" w:eastAsia="Calibri" w:hAnsi="Baskerville Old Face"/>
          <w:b/>
          <w:bCs/>
          <w:sz w:val="24"/>
          <w:szCs w:val="24"/>
        </w:rPr>
      </w:pPr>
      <w:r>
        <w:rPr>
          <w:rFonts w:ascii="Baskerville Old Face" w:eastAsia="Calibri" w:hAnsi="Baskerville Old Face"/>
          <w:b/>
          <w:bCs/>
          <w:sz w:val="24"/>
          <w:szCs w:val="24"/>
        </w:rPr>
        <w:t>Higher Education Department,</w:t>
      </w:r>
    </w:p>
    <w:p w:rsidR="00136AF9" w:rsidRDefault="0075630F">
      <w:pPr>
        <w:pStyle w:val="NoSpacing"/>
        <w:rPr>
          <w:rFonts w:ascii="Baskerville Old Face" w:eastAsia="Calibri" w:hAnsi="Baskerville Old Face"/>
          <w:b/>
          <w:bCs/>
          <w:sz w:val="24"/>
          <w:szCs w:val="24"/>
        </w:rPr>
      </w:pPr>
      <w:r>
        <w:rPr>
          <w:rFonts w:ascii="Baskerville Old Face" w:eastAsia="Calibri" w:hAnsi="Baskerville Old Face"/>
          <w:b/>
          <w:bCs/>
          <w:sz w:val="24"/>
          <w:szCs w:val="24"/>
        </w:rPr>
        <w:t>Civil Secretariat, Srinagar</w:t>
      </w:r>
    </w:p>
    <w:p w:rsidR="00136AF9" w:rsidRDefault="0075630F">
      <w:pPr>
        <w:pStyle w:val="NoSpacing"/>
        <w:rPr>
          <w:rFonts w:ascii="Baskerville Old Face" w:eastAsia="Calibri" w:hAnsi="Baskerville Old Face"/>
          <w:b/>
          <w:bCs/>
          <w:sz w:val="24"/>
          <w:szCs w:val="24"/>
        </w:rPr>
      </w:pPr>
      <w:r>
        <w:rPr>
          <w:rFonts w:ascii="Baskerville Old Face" w:eastAsia="Calibri" w:hAnsi="Baskerville Old Face"/>
          <w:b/>
          <w:bCs/>
          <w:sz w:val="24"/>
          <w:szCs w:val="24"/>
        </w:rPr>
        <w:t xml:space="preserve"> </w:t>
      </w:r>
    </w:p>
    <w:p w:rsidR="00136AF9" w:rsidRDefault="0075630F">
      <w:pPr>
        <w:pStyle w:val="NoSpacing"/>
        <w:rPr>
          <w:rFonts w:ascii="Baskerville Old Face" w:eastAsia="Calibri" w:hAnsi="Baskerville Old Face"/>
          <w:b/>
          <w:bCs/>
          <w:sz w:val="24"/>
          <w:szCs w:val="24"/>
        </w:rPr>
      </w:pPr>
      <w:r>
        <w:rPr>
          <w:rFonts w:ascii="Baskerville Old Face" w:eastAsia="Calibri" w:hAnsi="Baskerville Old Face"/>
          <w:b/>
          <w:bCs/>
          <w:sz w:val="24"/>
          <w:szCs w:val="24"/>
        </w:rPr>
        <w:t>No. GCB/C-7/2021-22/</w:t>
      </w:r>
      <w:r w:rsidR="00F84125">
        <w:rPr>
          <w:rFonts w:ascii="Baskerville Old Face" w:eastAsia="Calibri" w:hAnsi="Baskerville Old Face"/>
          <w:b/>
          <w:bCs/>
          <w:sz w:val="24"/>
          <w:szCs w:val="24"/>
        </w:rPr>
        <w:t>445</w:t>
      </w:r>
      <w:r w:rsidR="00F84125">
        <w:rPr>
          <w:rFonts w:ascii="Baskerville Old Face" w:eastAsia="Calibri" w:hAnsi="Baskerville Old Face"/>
          <w:b/>
          <w:bCs/>
          <w:sz w:val="24"/>
          <w:szCs w:val="24"/>
        </w:rPr>
        <w:tab/>
      </w:r>
      <w:r>
        <w:rPr>
          <w:rFonts w:ascii="Baskerville Old Face" w:eastAsia="Calibri" w:hAnsi="Baskerville Old Face"/>
          <w:b/>
          <w:bCs/>
          <w:sz w:val="24"/>
          <w:szCs w:val="24"/>
        </w:rPr>
        <w:tab/>
      </w:r>
      <w:r>
        <w:rPr>
          <w:rFonts w:ascii="Baskerville Old Face" w:eastAsia="Calibri" w:hAnsi="Baskerville Old Face"/>
          <w:b/>
          <w:bCs/>
          <w:sz w:val="24"/>
          <w:szCs w:val="24"/>
        </w:rPr>
        <w:tab/>
      </w:r>
      <w:r>
        <w:rPr>
          <w:rFonts w:ascii="Baskerville Old Face" w:eastAsia="Calibri" w:hAnsi="Baskerville Old Face"/>
          <w:b/>
          <w:bCs/>
          <w:sz w:val="24"/>
          <w:szCs w:val="24"/>
        </w:rPr>
        <w:tab/>
      </w:r>
      <w:r>
        <w:rPr>
          <w:rFonts w:ascii="Baskerville Old Face" w:eastAsia="Calibri" w:hAnsi="Baskerville Old Face"/>
          <w:b/>
          <w:bCs/>
          <w:sz w:val="24"/>
          <w:szCs w:val="24"/>
        </w:rPr>
        <w:tab/>
      </w:r>
      <w:r>
        <w:rPr>
          <w:rFonts w:ascii="Baskerville Old Face" w:eastAsia="Calibri" w:hAnsi="Baskerville Old Face"/>
          <w:b/>
          <w:bCs/>
          <w:sz w:val="24"/>
          <w:szCs w:val="24"/>
        </w:rPr>
        <w:tab/>
      </w:r>
      <w:r>
        <w:rPr>
          <w:rFonts w:ascii="Baskerville Old Face" w:eastAsia="Calibri" w:hAnsi="Baskerville Old Face"/>
          <w:b/>
          <w:bCs/>
          <w:sz w:val="24"/>
          <w:szCs w:val="24"/>
        </w:rPr>
        <w:tab/>
        <w:t xml:space="preserve">Dated: </w:t>
      </w:r>
      <w:r w:rsidR="00F84125">
        <w:rPr>
          <w:rFonts w:ascii="Baskerville Old Face" w:eastAsia="Calibri" w:hAnsi="Baskerville Old Face"/>
          <w:b/>
          <w:bCs/>
          <w:sz w:val="24"/>
          <w:szCs w:val="24"/>
        </w:rPr>
        <w:t>17-06-2021</w:t>
      </w:r>
      <w:bookmarkStart w:id="0" w:name="_GoBack"/>
      <w:bookmarkEnd w:id="0"/>
    </w:p>
    <w:p w:rsidR="00136AF9" w:rsidRDefault="0075630F">
      <w:pPr>
        <w:pStyle w:val="NoSpacing"/>
        <w:rPr>
          <w:rFonts w:ascii="Baskerville Old Face" w:eastAsia="Calibri" w:hAnsi="Baskerville Old Face"/>
          <w:b/>
          <w:bCs/>
          <w:sz w:val="24"/>
          <w:szCs w:val="24"/>
        </w:rPr>
      </w:pPr>
      <w:r>
        <w:rPr>
          <w:rFonts w:ascii="Baskerville Old Face" w:eastAsia="Calibri" w:hAnsi="Baskerville Old Face"/>
          <w:b/>
          <w:bCs/>
          <w:sz w:val="24"/>
          <w:szCs w:val="24"/>
        </w:rPr>
        <w:t xml:space="preserve"> </w:t>
      </w:r>
    </w:p>
    <w:p w:rsidR="00136AF9" w:rsidRDefault="0075630F">
      <w:pPr>
        <w:pStyle w:val="NoSpacing"/>
        <w:ind w:left="720" w:hanging="720"/>
        <w:jc w:val="both"/>
        <w:rPr>
          <w:rFonts w:ascii="Baskerville Old Face" w:eastAsia="Calibri" w:hAnsi="Baskerville Old Face"/>
          <w:b/>
          <w:bCs/>
          <w:sz w:val="24"/>
          <w:szCs w:val="24"/>
        </w:rPr>
      </w:pPr>
      <w:r>
        <w:rPr>
          <w:rFonts w:ascii="Baskerville Old Face" w:eastAsia="Calibri" w:hAnsi="Baskerville Old Face"/>
          <w:b/>
          <w:bCs/>
          <w:sz w:val="24"/>
          <w:szCs w:val="24"/>
        </w:rPr>
        <w:t>Sub.:-</w:t>
      </w:r>
      <w:r>
        <w:rPr>
          <w:rFonts w:ascii="Baskerville Old Face" w:eastAsia="Calibri" w:hAnsi="Baskerville Old Face"/>
          <w:b/>
          <w:bCs/>
          <w:sz w:val="24"/>
          <w:szCs w:val="24"/>
        </w:rPr>
        <w:tab/>
        <w:t>Request for release of funds under Capex Budget as per Action Plan and proposed new works – thereof.</w:t>
      </w:r>
    </w:p>
    <w:p w:rsidR="00136AF9" w:rsidRDefault="0075630F">
      <w:pPr>
        <w:pStyle w:val="NoSpacing"/>
        <w:ind w:left="720" w:hanging="720"/>
        <w:jc w:val="both"/>
        <w:rPr>
          <w:rFonts w:ascii="Baskerville Old Face" w:eastAsia="Calibri" w:hAnsi="Baskerville Old Face"/>
          <w:b/>
          <w:bCs/>
          <w:sz w:val="24"/>
          <w:szCs w:val="24"/>
        </w:rPr>
      </w:pPr>
      <w:r>
        <w:rPr>
          <w:rFonts w:ascii="Baskerville Old Face" w:eastAsia="Calibri" w:hAnsi="Baskerville Old Face"/>
          <w:b/>
          <w:bCs/>
          <w:sz w:val="24"/>
          <w:szCs w:val="24"/>
        </w:rPr>
        <w:t xml:space="preserve"> </w:t>
      </w:r>
    </w:p>
    <w:p w:rsidR="00136AF9" w:rsidRDefault="0075630F">
      <w:pPr>
        <w:pStyle w:val="NoSpacing"/>
        <w:ind w:left="720" w:hanging="720"/>
        <w:jc w:val="both"/>
        <w:rPr>
          <w:rFonts w:ascii="Baskerville Old Face" w:eastAsia="Calibri" w:hAnsi="Baskerville Old Face"/>
          <w:b/>
          <w:bCs/>
          <w:sz w:val="24"/>
          <w:szCs w:val="24"/>
        </w:rPr>
      </w:pPr>
      <w:r>
        <w:rPr>
          <w:rFonts w:ascii="Baskerville Old Face" w:eastAsia="Calibri" w:hAnsi="Baskerville Old Face"/>
          <w:b/>
          <w:bCs/>
          <w:sz w:val="24"/>
          <w:szCs w:val="24"/>
        </w:rPr>
        <w:t>Madam,</w:t>
      </w:r>
    </w:p>
    <w:p w:rsidR="00136AF9" w:rsidRDefault="0075630F">
      <w:pPr>
        <w:pStyle w:val="NoSpacing"/>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 xml:space="preserve">This has reference to the subject captioned. In this connection your good self has allotted funds to this college as per estimated cost and requirement, the details of which are enclosed as detailed below. This college has utilized around 94% of funds released following the </w:t>
      </w:r>
      <w:proofErr w:type="spellStart"/>
      <w:r>
        <w:rPr>
          <w:rFonts w:ascii="Baskerville Old Face" w:eastAsia="Calibri" w:hAnsi="Baskerville Old Face"/>
          <w:bCs/>
          <w:sz w:val="24"/>
          <w:szCs w:val="24"/>
        </w:rPr>
        <w:t>codal</w:t>
      </w:r>
      <w:proofErr w:type="spellEnd"/>
      <w:r>
        <w:rPr>
          <w:rFonts w:ascii="Baskerville Old Face" w:eastAsia="Calibri" w:hAnsi="Baskerville Old Face"/>
          <w:bCs/>
          <w:sz w:val="24"/>
          <w:szCs w:val="24"/>
        </w:rPr>
        <w:t xml:space="preserve"> procedure like through </w:t>
      </w:r>
      <w:proofErr w:type="spellStart"/>
      <w:r>
        <w:rPr>
          <w:rFonts w:ascii="Baskerville Old Face" w:eastAsia="Calibri" w:hAnsi="Baskerville Old Face"/>
          <w:bCs/>
          <w:sz w:val="24"/>
          <w:szCs w:val="24"/>
        </w:rPr>
        <w:t>GeM</w:t>
      </w:r>
      <w:proofErr w:type="spellEnd"/>
      <w:r>
        <w:rPr>
          <w:rFonts w:ascii="Baskerville Old Face" w:eastAsia="Calibri" w:hAnsi="Baskerville Old Face"/>
          <w:bCs/>
          <w:sz w:val="24"/>
          <w:szCs w:val="24"/>
        </w:rPr>
        <w:t xml:space="preserve"> portal, e-tendering and through Govt. approved executing agencies like R&amp;B (PWD), SICOP. Under Non-construction/skill component, the college has procured the items/equipment’s/machinery as per requirement of concerned academic departments through </w:t>
      </w:r>
      <w:proofErr w:type="spellStart"/>
      <w:r>
        <w:rPr>
          <w:rFonts w:ascii="Baskerville Old Face" w:eastAsia="Calibri" w:hAnsi="Baskerville Old Face"/>
          <w:bCs/>
          <w:sz w:val="24"/>
          <w:szCs w:val="24"/>
        </w:rPr>
        <w:t>GeM</w:t>
      </w:r>
      <w:proofErr w:type="spellEnd"/>
      <w:r>
        <w:rPr>
          <w:rFonts w:ascii="Baskerville Old Face" w:eastAsia="Calibri" w:hAnsi="Baskerville Old Face"/>
          <w:bCs/>
          <w:sz w:val="24"/>
          <w:szCs w:val="24"/>
        </w:rPr>
        <w:t xml:space="preserve"> portal. </w:t>
      </w:r>
    </w:p>
    <w:p w:rsidR="00136AF9" w:rsidRDefault="0075630F">
      <w:pPr>
        <w:pStyle w:val="NoSpacing"/>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The college has identified some more works/requirements, the details of which are given below which need to be undertaken during the current academic year in view of forthcoming NAAC Peer Team visit, Expert Committee of Autonomous Colleges and Advisory Committee of CPE scheme of University Grants Commission New Delhi.</w:t>
      </w:r>
    </w:p>
    <w:p w:rsidR="00136AF9" w:rsidRDefault="0075630F">
      <w:pPr>
        <w:pStyle w:val="NoSpacing"/>
        <w:numPr>
          <w:ilvl w:val="0"/>
          <w:numId w:val="1"/>
        </w:numPr>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Action Plan of Skill courses</w:t>
      </w:r>
      <w:r>
        <w:rPr>
          <w:rFonts w:ascii="Baskerville Old Face" w:eastAsia="Calibri" w:hAnsi="Baskerville Old Face"/>
          <w:bCs/>
          <w:sz w:val="24"/>
          <w:szCs w:val="24"/>
        </w:rPr>
        <w:tab/>
      </w:r>
      <w:r>
        <w:rPr>
          <w:rFonts w:ascii="Baskerville Old Face" w:eastAsia="Calibri" w:hAnsi="Baskerville Old Face"/>
          <w:bCs/>
          <w:sz w:val="24"/>
          <w:szCs w:val="24"/>
        </w:rPr>
        <w:tab/>
      </w:r>
      <w:r>
        <w:rPr>
          <w:rFonts w:ascii="Baskerville Old Face" w:eastAsia="Calibri" w:hAnsi="Baskerville Old Face"/>
          <w:bCs/>
          <w:sz w:val="24"/>
          <w:szCs w:val="24"/>
        </w:rPr>
        <w:tab/>
      </w:r>
      <w:r>
        <w:rPr>
          <w:rFonts w:ascii="Baskerville Old Face" w:eastAsia="Calibri" w:hAnsi="Baskerville Old Face"/>
          <w:bCs/>
          <w:sz w:val="24"/>
          <w:szCs w:val="24"/>
        </w:rPr>
        <w:tab/>
      </w:r>
      <w:r>
        <w:rPr>
          <w:rFonts w:ascii="Baskerville Old Face" w:eastAsia="Calibri" w:hAnsi="Baskerville Old Face"/>
          <w:bCs/>
          <w:sz w:val="24"/>
          <w:szCs w:val="24"/>
        </w:rPr>
        <w:tab/>
        <w:t>Annexure-I</w:t>
      </w:r>
    </w:p>
    <w:p w:rsidR="00136AF9" w:rsidRDefault="0075630F">
      <w:pPr>
        <w:pStyle w:val="NoSpacing"/>
        <w:numPr>
          <w:ilvl w:val="0"/>
          <w:numId w:val="1"/>
        </w:numPr>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Action Plan of Ongoing Construction Works</w:t>
      </w:r>
      <w:r>
        <w:rPr>
          <w:rFonts w:ascii="Baskerville Old Face" w:eastAsia="Calibri" w:hAnsi="Baskerville Old Face"/>
          <w:bCs/>
          <w:sz w:val="24"/>
          <w:szCs w:val="24"/>
        </w:rPr>
        <w:tab/>
      </w:r>
      <w:r>
        <w:rPr>
          <w:rFonts w:ascii="Baskerville Old Face" w:eastAsia="Calibri" w:hAnsi="Baskerville Old Face"/>
          <w:bCs/>
          <w:sz w:val="24"/>
          <w:szCs w:val="24"/>
        </w:rPr>
        <w:tab/>
      </w:r>
      <w:r>
        <w:rPr>
          <w:rFonts w:ascii="Baskerville Old Face" w:eastAsia="Calibri" w:hAnsi="Baskerville Old Face"/>
          <w:bCs/>
          <w:sz w:val="24"/>
          <w:szCs w:val="24"/>
        </w:rPr>
        <w:tab/>
        <w:t>Annexure II</w:t>
      </w:r>
    </w:p>
    <w:p w:rsidR="00136AF9" w:rsidRDefault="0075630F">
      <w:pPr>
        <w:pStyle w:val="NoSpacing"/>
        <w:numPr>
          <w:ilvl w:val="0"/>
          <w:numId w:val="1"/>
        </w:numPr>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 xml:space="preserve">Action Plant of New Proposed Construction Works </w:t>
      </w:r>
      <w:r>
        <w:rPr>
          <w:rFonts w:ascii="Baskerville Old Face" w:eastAsia="Calibri" w:hAnsi="Baskerville Old Face"/>
          <w:bCs/>
          <w:sz w:val="24"/>
          <w:szCs w:val="24"/>
        </w:rPr>
        <w:tab/>
      </w:r>
      <w:r>
        <w:rPr>
          <w:rFonts w:ascii="Baskerville Old Face" w:eastAsia="Calibri" w:hAnsi="Baskerville Old Face"/>
          <w:bCs/>
          <w:sz w:val="24"/>
          <w:szCs w:val="24"/>
        </w:rPr>
        <w:tab/>
        <w:t>Annexure III</w:t>
      </w:r>
    </w:p>
    <w:p w:rsidR="00136AF9" w:rsidRDefault="0075630F">
      <w:pPr>
        <w:pStyle w:val="NoSpacing"/>
        <w:numPr>
          <w:ilvl w:val="0"/>
          <w:numId w:val="1"/>
        </w:numPr>
        <w:spacing w:line="360" w:lineRule="auto"/>
        <w:jc w:val="both"/>
        <w:rPr>
          <w:rFonts w:ascii="Baskerville Old Face" w:eastAsia="Calibri" w:hAnsi="Baskerville Old Face"/>
          <w:bCs/>
          <w:sz w:val="24"/>
          <w:szCs w:val="24"/>
        </w:rPr>
      </w:pPr>
      <w:r>
        <w:rPr>
          <w:rFonts w:ascii="Baskerville Old Face" w:eastAsia="Calibri" w:hAnsi="Baskerville Old Face"/>
          <w:bCs/>
          <w:sz w:val="24"/>
          <w:szCs w:val="24"/>
        </w:rPr>
        <w:t>Action Plan of New Non-Construction Works</w:t>
      </w:r>
      <w:r>
        <w:rPr>
          <w:rFonts w:ascii="Baskerville Old Face" w:eastAsia="Calibri" w:hAnsi="Baskerville Old Face"/>
          <w:bCs/>
          <w:sz w:val="24"/>
          <w:szCs w:val="24"/>
        </w:rPr>
        <w:tab/>
      </w:r>
      <w:r>
        <w:rPr>
          <w:rFonts w:ascii="Baskerville Old Face" w:eastAsia="Calibri" w:hAnsi="Baskerville Old Face"/>
          <w:bCs/>
          <w:sz w:val="24"/>
          <w:szCs w:val="24"/>
        </w:rPr>
        <w:tab/>
        <w:t>Annexure IV</w:t>
      </w:r>
    </w:p>
    <w:p w:rsidR="00136AF9" w:rsidRDefault="00136AF9">
      <w:pPr>
        <w:pStyle w:val="NoSpacing"/>
        <w:jc w:val="both"/>
        <w:rPr>
          <w:rFonts w:ascii="Baskerville Old Face" w:eastAsia="Calibri" w:hAnsi="Baskerville Old Face"/>
          <w:bCs/>
          <w:sz w:val="24"/>
          <w:szCs w:val="24"/>
        </w:rPr>
      </w:pPr>
    </w:p>
    <w:p w:rsidR="00136AF9" w:rsidRDefault="0075630F">
      <w:pPr>
        <w:pStyle w:val="NoSpacing"/>
        <w:jc w:val="both"/>
        <w:rPr>
          <w:rFonts w:ascii="Baskerville Old Face" w:eastAsia="Calibri" w:hAnsi="Baskerville Old Face"/>
          <w:b/>
          <w:bCs/>
          <w:sz w:val="24"/>
          <w:szCs w:val="24"/>
        </w:rPr>
      </w:pPr>
      <w:r>
        <w:rPr>
          <w:rFonts w:ascii="Baskerville Old Face" w:eastAsia="Calibri" w:hAnsi="Baskerville Old Face"/>
          <w:b/>
          <w:bCs/>
          <w:sz w:val="24"/>
          <w:szCs w:val="24"/>
        </w:rPr>
        <w:t>Yours faithfully,</w:t>
      </w:r>
    </w:p>
    <w:p w:rsidR="00136AF9" w:rsidRDefault="00136AF9">
      <w:pPr>
        <w:pStyle w:val="NoSpacing"/>
        <w:jc w:val="both"/>
        <w:rPr>
          <w:rFonts w:ascii="Baskerville Old Face" w:eastAsia="Calibri" w:hAnsi="Baskerville Old Face"/>
          <w:b/>
          <w:bCs/>
          <w:sz w:val="24"/>
          <w:szCs w:val="24"/>
        </w:rPr>
      </w:pPr>
    </w:p>
    <w:p w:rsidR="00136AF9" w:rsidRDefault="00136AF9">
      <w:pPr>
        <w:pStyle w:val="NoSpacing"/>
        <w:jc w:val="both"/>
        <w:rPr>
          <w:rFonts w:ascii="Baskerville Old Face" w:eastAsia="Calibri" w:hAnsi="Baskerville Old Face"/>
          <w:b/>
          <w:bCs/>
          <w:sz w:val="24"/>
          <w:szCs w:val="24"/>
        </w:rPr>
      </w:pPr>
    </w:p>
    <w:p w:rsidR="00136AF9" w:rsidRDefault="0075630F">
      <w:pPr>
        <w:pStyle w:val="NoSpacing"/>
        <w:jc w:val="both"/>
        <w:rPr>
          <w:rFonts w:ascii="Baskerville Old Face" w:eastAsia="Calibri" w:hAnsi="Baskerville Old Face"/>
          <w:b/>
          <w:bCs/>
          <w:sz w:val="24"/>
          <w:szCs w:val="24"/>
        </w:rPr>
      </w:pPr>
      <w:r>
        <w:rPr>
          <w:rFonts w:ascii="Baskerville Old Face" w:eastAsia="Calibri" w:hAnsi="Baskerville Old Face"/>
          <w:b/>
          <w:bCs/>
          <w:sz w:val="24"/>
          <w:szCs w:val="24"/>
        </w:rPr>
        <w:t>Principal,</w:t>
      </w:r>
    </w:p>
    <w:p w:rsidR="00136AF9" w:rsidRDefault="0075630F">
      <w:pPr>
        <w:pStyle w:val="NoSpacing"/>
        <w:jc w:val="both"/>
        <w:rPr>
          <w:rFonts w:ascii="Baskerville Old Face" w:eastAsia="Calibri" w:hAnsi="Baskerville Old Face"/>
          <w:b/>
          <w:bCs/>
          <w:sz w:val="24"/>
          <w:szCs w:val="24"/>
        </w:rPr>
      </w:pPr>
      <w:r>
        <w:rPr>
          <w:rFonts w:ascii="Baskerville Old Face" w:eastAsia="Calibri" w:hAnsi="Baskerville Old Face"/>
          <w:b/>
          <w:bCs/>
          <w:sz w:val="24"/>
          <w:szCs w:val="24"/>
        </w:rPr>
        <w:t>Govt. Degree College Baramulla</w:t>
      </w:r>
    </w:p>
    <w:p w:rsidR="00136AF9" w:rsidRDefault="0075630F">
      <w:pPr>
        <w:pStyle w:val="NoSpacing"/>
        <w:jc w:val="both"/>
        <w:rPr>
          <w:rFonts w:ascii="Baskerville Old Face" w:eastAsia="Calibri" w:hAnsi="Baskerville Old Face"/>
          <w:bCs/>
          <w:sz w:val="24"/>
          <w:szCs w:val="24"/>
        </w:rPr>
      </w:pPr>
      <w:r>
        <w:rPr>
          <w:rFonts w:ascii="Baskerville Old Face" w:eastAsia="Calibri" w:hAnsi="Baskerville Old Face"/>
          <w:bCs/>
          <w:sz w:val="24"/>
          <w:szCs w:val="24"/>
        </w:rPr>
        <w:t>Copy to the:</w:t>
      </w:r>
    </w:p>
    <w:p w:rsidR="00136AF9" w:rsidRDefault="0075630F">
      <w:pPr>
        <w:pStyle w:val="NoSpacing"/>
        <w:numPr>
          <w:ilvl w:val="0"/>
          <w:numId w:val="2"/>
        </w:numPr>
        <w:ind w:hanging="720"/>
        <w:jc w:val="both"/>
        <w:rPr>
          <w:rFonts w:ascii="Baskerville Old Face" w:eastAsia="Calibri" w:hAnsi="Baskerville Old Face"/>
          <w:bCs/>
          <w:sz w:val="24"/>
          <w:szCs w:val="24"/>
        </w:rPr>
      </w:pPr>
      <w:r>
        <w:rPr>
          <w:rFonts w:ascii="Baskerville Old Face" w:eastAsia="Calibri" w:hAnsi="Baskerville Old Face"/>
          <w:bCs/>
          <w:sz w:val="24"/>
          <w:szCs w:val="24"/>
        </w:rPr>
        <w:t>Director Finance Higher Education Department, Civil Secretariat Srinagar for information.</w:t>
      </w:r>
    </w:p>
    <w:p w:rsidR="00136AF9" w:rsidRDefault="0075630F">
      <w:pPr>
        <w:pStyle w:val="NoSpacing"/>
        <w:numPr>
          <w:ilvl w:val="0"/>
          <w:numId w:val="2"/>
        </w:numPr>
        <w:ind w:hanging="720"/>
        <w:jc w:val="both"/>
        <w:rPr>
          <w:rFonts w:ascii="Baskerville Old Face" w:eastAsia="Calibri" w:hAnsi="Baskerville Old Face"/>
          <w:bCs/>
          <w:sz w:val="24"/>
          <w:szCs w:val="24"/>
        </w:rPr>
      </w:pPr>
      <w:r>
        <w:rPr>
          <w:rFonts w:ascii="Baskerville Old Face" w:eastAsia="Calibri" w:hAnsi="Baskerville Old Face"/>
          <w:bCs/>
          <w:sz w:val="24"/>
          <w:szCs w:val="24"/>
        </w:rPr>
        <w:t>Director Planning Higher Education Department, Civil Secretariat Srinagar for information.</w:t>
      </w:r>
    </w:p>
    <w:p w:rsidR="00136AF9" w:rsidRDefault="0075630F">
      <w:pPr>
        <w:pStyle w:val="NoSpacing"/>
        <w:numPr>
          <w:ilvl w:val="0"/>
          <w:numId w:val="2"/>
        </w:numPr>
        <w:ind w:hanging="720"/>
        <w:jc w:val="both"/>
        <w:rPr>
          <w:rFonts w:ascii="Baskerville Old Face" w:eastAsia="Calibri" w:hAnsi="Baskerville Old Face"/>
          <w:bCs/>
          <w:sz w:val="24"/>
          <w:szCs w:val="24"/>
        </w:rPr>
      </w:pPr>
      <w:r>
        <w:rPr>
          <w:rFonts w:ascii="Baskerville Old Face" w:eastAsia="Calibri" w:hAnsi="Baskerville Old Face"/>
          <w:bCs/>
          <w:sz w:val="24"/>
          <w:szCs w:val="24"/>
        </w:rPr>
        <w:t>Concerned file</w:t>
      </w:r>
    </w:p>
    <w:p w:rsidR="00136AF9" w:rsidRDefault="0075630F">
      <w:pPr>
        <w:pStyle w:val="NoSpacing"/>
        <w:jc w:val="right"/>
        <w:rPr>
          <w:b/>
        </w:rPr>
      </w:pPr>
      <w:r>
        <w:rPr>
          <w:b/>
        </w:rPr>
        <w:lastRenderedPageBreak/>
        <w:t>Annexure-A</w:t>
      </w:r>
    </w:p>
    <w:p w:rsidR="00136AF9" w:rsidRDefault="0075630F">
      <w:pPr>
        <w:pStyle w:val="NoSpacing"/>
        <w:rPr>
          <w:b/>
        </w:rPr>
      </w:pPr>
      <w:r>
        <w:rPr>
          <w:b/>
        </w:rPr>
        <w:t xml:space="preserve">Action Plan for Skill Courses under Capex Budget </w:t>
      </w:r>
    </w:p>
    <w:p w:rsidR="00136AF9" w:rsidRDefault="00136AF9">
      <w:pPr>
        <w:pStyle w:val="NoSpacing"/>
        <w:rPr>
          <w:b/>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HEDSS2020100276- Establishment of skill Centre (Spoke) Fine Arts, Music and Languages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50.00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4.72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Establishment of skill Centre (Spoke) Fine Arts, Music and Languages </w:t>
      </w:r>
    </w:p>
    <w:p w:rsidR="00136AF9" w:rsidRDefault="00136AF9">
      <w:pPr>
        <w:pStyle w:val="NoSpacing"/>
        <w:jc w:val="both"/>
        <w:rPr>
          <w:rFonts w:ascii="Baskerville Old Face" w:hAnsi="Baskerville Old Face" w:cs="Calibri"/>
          <w:b/>
          <w:color w:val="000000"/>
        </w:rPr>
      </w:pPr>
    </w:p>
    <w:tbl>
      <w:tblPr>
        <w:tblStyle w:val="TableGrid"/>
        <w:tblW w:w="9776" w:type="dxa"/>
        <w:tblLook w:val="04A0"/>
      </w:tblPr>
      <w:tblGrid>
        <w:gridCol w:w="718"/>
        <w:gridCol w:w="2601"/>
        <w:gridCol w:w="3906"/>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390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earmarked for creating infrastructure for housing equipments</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Rs. 20.00 Lakhs</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Sitar Professional 10 Nos.</w:t>
            </w:r>
          </w:p>
        </w:tc>
        <w:tc>
          <w:tcPr>
            <w:tcW w:w="850"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w:t>
            </w:r>
          </w:p>
        </w:tc>
        <w:tc>
          <w:tcPr>
            <w:tcW w:w="1701" w:type="dxa"/>
            <w:vMerge w:val="restart"/>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5.28</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b/>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Rack for musical instrument 05 </w:t>
            </w:r>
            <w:proofErr w:type="spellStart"/>
            <w:r>
              <w:rPr>
                <w:rFonts w:ascii="Baskerville Old Face" w:hAnsi="Baskerville Old Face" w:cs="Calibri"/>
                <w:color w:val="000000"/>
              </w:rPr>
              <w:t>Nos</w:t>
            </w:r>
            <w:proofErr w:type="spellEnd"/>
          </w:p>
        </w:tc>
        <w:tc>
          <w:tcPr>
            <w:tcW w:w="850"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0.50</w:t>
            </w:r>
          </w:p>
        </w:tc>
        <w:tc>
          <w:tcPr>
            <w:tcW w:w="1701" w:type="dxa"/>
            <w:vMerge/>
          </w:tcPr>
          <w:p w:rsidR="00136AF9" w:rsidRDefault="00136AF9">
            <w:pPr>
              <w:pStyle w:val="NoSpacing"/>
              <w:jc w:val="both"/>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b/>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Keyboard amplifier 02 </w:t>
            </w:r>
            <w:proofErr w:type="spellStart"/>
            <w:r>
              <w:rPr>
                <w:rFonts w:ascii="Baskerville Old Face" w:hAnsi="Baskerville Old Face" w:cs="Calibri"/>
                <w:color w:val="000000"/>
              </w:rPr>
              <w:t>Nos</w:t>
            </w:r>
            <w:proofErr w:type="spellEnd"/>
          </w:p>
        </w:tc>
        <w:tc>
          <w:tcPr>
            <w:tcW w:w="850"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0.37</w:t>
            </w:r>
          </w:p>
        </w:tc>
        <w:tc>
          <w:tcPr>
            <w:tcW w:w="1701" w:type="dxa"/>
            <w:vMerge/>
          </w:tcPr>
          <w:p w:rsidR="00136AF9" w:rsidRDefault="00136AF9">
            <w:pPr>
              <w:pStyle w:val="NoSpacing"/>
              <w:jc w:val="both"/>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b/>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Musical Instruments</w:t>
            </w:r>
          </w:p>
        </w:tc>
        <w:tc>
          <w:tcPr>
            <w:tcW w:w="850"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1.91</w:t>
            </w:r>
          </w:p>
        </w:tc>
        <w:tc>
          <w:tcPr>
            <w:tcW w:w="1701" w:type="dxa"/>
            <w:vMerge/>
          </w:tcPr>
          <w:p w:rsidR="00136AF9" w:rsidRDefault="00136AF9">
            <w:pPr>
              <w:pStyle w:val="NoSpacing"/>
              <w:jc w:val="both"/>
              <w:rPr>
                <w:rFonts w:ascii="Baskerville Old Face" w:hAnsi="Baskerville Old Face" w:cs="Calibri"/>
                <w:color w:val="000000"/>
              </w:rPr>
            </w:pP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Honorarium for trainers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5.00</w:t>
            </w:r>
          </w:p>
        </w:tc>
        <w:tc>
          <w:tcPr>
            <w:tcW w:w="1701" w:type="dxa"/>
            <w:vMerge w:val="restart"/>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20.00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Musical Concert events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5.00</w:t>
            </w:r>
          </w:p>
        </w:tc>
        <w:tc>
          <w:tcPr>
            <w:tcW w:w="1701" w:type="dxa"/>
            <w:vMerge/>
          </w:tcPr>
          <w:p w:rsidR="00136AF9" w:rsidRDefault="00136AF9">
            <w:pPr>
              <w:pStyle w:val="NoSpacing"/>
              <w:jc w:val="both"/>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On the job training/hands on training tot students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10.00</w:t>
            </w:r>
          </w:p>
        </w:tc>
        <w:tc>
          <w:tcPr>
            <w:tcW w:w="1701" w:type="dxa"/>
            <w:vMerge/>
          </w:tcPr>
          <w:p w:rsidR="00136AF9" w:rsidRDefault="00136AF9">
            <w:pPr>
              <w:pStyle w:val="NoSpacing"/>
              <w:jc w:val="both"/>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45.28</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b/>
      </w:r>
    </w:p>
    <w:p w:rsidR="00136AF9" w:rsidRDefault="00136AF9">
      <w:pPr>
        <w:pStyle w:val="NoSpacing"/>
        <w:rPr>
          <w:b/>
        </w:rPr>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136AF9">
      <w:pPr>
        <w:pStyle w:val="NoSpacing"/>
      </w:pPr>
    </w:p>
    <w:p w:rsidR="00136AF9" w:rsidRDefault="0075630F">
      <w:pPr>
        <w:pStyle w:val="NoSpacing"/>
        <w:jc w:val="right"/>
        <w:rPr>
          <w:b/>
        </w:rPr>
      </w:pPr>
      <w:r>
        <w:rPr>
          <w:b/>
        </w:rPr>
        <w:lastRenderedPageBreak/>
        <w:t>Annexure-B</w:t>
      </w:r>
    </w:p>
    <w:p w:rsidR="00136AF9" w:rsidRDefault="00136AF9">
      <w:pPr>
        <w:pStyle w:val="NoSpacing"/>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HEDSS2020100386- Establishment of skill Centre (Spoke) in Infrastructure /Engineering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100.00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9.912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136AF9">
            <w:pPr>
              <w:pStyle w:val="NoSpacing"/>
              <w:rPr>
                <w:rFonts w:ascii="Baskerville Old Face" w:hAnsi="Baskerville Old Face" w:cs="Calibri"/>
                <w:color w:val="000000"/>
              </w:rPr>
            </w:pP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Establishment of skill Centre (Spoke) in Infrastructure /Engineering </w:t>
      </w:r>
    </w:p>
    <w:p w:rsidR="00136AF9" w:rsidRDefault="00136AF9">
      <w:pPr>
        <w:pStyle w:val="NoSpacing"/>
        <w:jc w:val="both"/>
        <w:rPr>
          <w:rFonts w:ascii="Baskerville Old Face" w:hAnsi="Baskerville Old Face" w:cs="Calibri"/>
          <w:b/>
          <w:color w:val="000000"/>
        </w:rPr>
      </w:pPr>
    </w:p>
    <w:tbl>
      <w:tblPr>
        <w:tblStyle w:val="TableGrid"/>
        <w:tblW w:w="9776" w:type="dxa"/>
        <w:tblLook w:val="04A0"/>
      </w:tblPr>
      <w:tblGrid>
        <w:gridCol w:w="718"/>
        <w:gridCol w:w="2601"/>
        <w:gridCol w:w="3906"/>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390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earmarked for creating infrastructure for housing equipments</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Rs. 50.00 Lakhs</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Rs. 10.00 Lakhs</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Rs. 30.088 Lakhs</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20.088</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w:t>
            </w: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Up keeping &amp; maintenance of internet, telephone &amp; electrical equipments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1.00</w:t>
            </w:r>
          </w:p>
        </w:tc>
        <w:tc>
          <w:tcPr>
            <w:tcW w:w="1701" w:type="dxa"/>
            <w:vMerge w:val="restart"/>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 xml:space="preserve">10.00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Man power/Trainers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3.00</w:t>
            </w:r>
          </w:p>
        </w:tc>
        <w:tc>
          <w:tcPr>
            <w:tcW w:w="1701" w:type="dxa"/>
            <w:vMerge/>
          </w:tcPr>
          <w:p w:rsidR="00136AF9" w:rsidRDefault="00136AF9">
            <w:pPr>
              <w:pStyle w:val="NoSpacing"/>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Remuneration to Resource persons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3.00</w:t>
            </w:r>
          </w:p>
        </w:tc>
        <w:tc>
          <w:tcPr>
            <w:tcW w:w="1701" w:type="dxa"/>
            <w:vMerge/>
          </w:tcPr>
          <w:p w:rsidR="00136AF9" w:rsidRDefault="00136AF9">
            <w:pPr>
              <w:pStyle w:val="NoSpacing"/>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TA/DA to resource person for lecture purpose, TA to incubates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1.50</w:t>
            </w:r>
          </w:p>
        </w:tc>
        <w:tc>
          <w:tcPr>
            <w:tcW w:w="1701" w:type="dxa"/>
            <w:vMerge/>
          </w:tcPr>
          <w:p w:rsidR="00136AF9" w:rsidRDefault="00136AF9">
            <w:pPr>
              <w:pStyle w:val="NoSpacing"/>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Organizing workshops/ other events</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1.50</w:t>
            </w:r>
          </w:p>
        </w:tc>
        <w:tc>
          <w:tcPr>
            <w:tcW w:w="1701" w:type="dxa"/>
            <w:vMerge/>
          </w:tcPr>
          <w:p w:rsidR="00136AF9" w:rsidRDefault="00136AF9">
            <w:pPr>
              <w:pStyle w:val="NoSpacing"/>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Total Cost of the project</w:t>
            </w: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 xml:space="preserve">10.00 </w:t>
            </w:r>
            <w:proofErr w:type="spellStart"/>
            <w:r>
              <w:rPr>
                <w:rFonts w:ascii="Baskerville Old Face" w:hAnsi="Baskerville Old Face" w:cs="Calibri"/>
                <w:color w:val="000000"/>
              </w:rPr>
              <w:t>Lacs</w:t>
            </w:r>
            <w:proofErr w:type="spellEnd"/>
          </w:p>
        </w:tc>
        <w:tc>
          <w:tcPr>
            <w:tcW w:w="1701" w:type="dxa"/>
            <w:vMerge/>
          </w:tcPr>
          <w:p w:rsidR="00136AF9" w:rsidRDefault="00136AF9">
            <w:pPr>
              <w:pStyle w:val="NoSpacing"/>
              <w:rPr>
                <w:rFonts w:ascii="Baskerville Old Face" w:hAnsi="Baskerville Old Face" w:cs="Calibri"/>
                <w:color w:val="000000"/>
              </w:rPr>
            </w:pP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3906" w:type="dxa"/>
          </w:tcPr>
          <w:p w:rsidR="00136AF9" w:rsidRDefault="00136AF9">
            <w:pPr>
              <w:pStyle w:val="NoSpacing"/>
              <w:jc w:val="both"/>
              <w:rPr>
                <w:rFonts w:ascii="Baskerville Old Face" w:hAnsi="Baskerville Old Face" w:cs="Calibri"/>
                <w:color w:val="000000"/>
              </w:rPr>
            </w:pPr>
          </w:p>
        </w:tc>
        <w:tc>
          <w:tcPr>
            <w:tcW w:w="850"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Total</w:t>
            </w:r>
          </w:p>
        </w:tc>
        <w:tc>
          <w:tcPr>
            <w:tcW w:w="1701"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90.088</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b/>
      </w:r>
    </w:p>
    <w:p w:rsidR="00136AF9" w:rsidRDefault="0075630F">
      <w:pPr>
        <w:pStyle w:val="NoSpacing"/>
        <w:jc w:val="right"/>
        <w:rPr>
          <w:rFonts w:ascii="Baskerville Old Face" w:hAnsi="Baskerville Old Face" w:cs="Calibri"/>
          <w:b/>
          <w:color w:val="000000"/>
        </w:rPr>
      </w:pPr>
      <w:r>
        <w:rPr>
          <w:b/>
        </w:rPr>
        <w:lastRenderedPageBreak/>
        <w:t>Annexure-C</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HEDSS2020100387- Establishment of skill Centre (Spoke)Food Technology and Food Processing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200.00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 E-tender</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9.93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5%</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Action Plan for Establishment of skill Centre (Spoke</w:t>
      </w:r>
      <w:proofErr w:type="gramStart"/>
      <w:r>
        <w:rPr>
          <w:rFonts w:ascii="Baskerville Old Face" w:hAnsi="Baskerville Old Face" w:cs="Calibri"/>
          <w:b/>
          <w:color w:val="000000"/>
        </w:rPr>
        <w:t>)Food</w:t>
      </w:r>
      <w:proofErr w:type="gramEnd"/>
      <w:r>
        <w:rPr>
          <w:rFonts w:ascii="Baskerville Old Face" w:hAnsi="Baskerville Old Face" w:cs="Calibri"/>
          <w:b/>
          <w:color w:val="000000"/>
        </w:rPr>
        <w:t xml:space="preserve"> Technology and Food Processing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190.07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 (Honorarium for subject experts/trainers/hands on on-the-job training for student trainees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40.07</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40.07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190.07</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right"/>
        <w:rPr>
          <w:b/>
        </w:rPr>
      </w:pPr>
    </w:p>
    <w:p w:rsidR="00136AF9" w:rsidRDefault="00136AF9">
      <w:pPr>
        <w:pStyle w:val="NoSpacing"/>
        <w:jc w:val="right"/>
        <w:rPr>
          <w:b/>
        </w:rPr>
      </w:pPr>
    </w:p>
    <w:p w:rsidR="00136AF9" w:rsidRDefault="0075630F">
      <w:pPr>
        <w:pStyle w:val="NoSpacing"/>
        <w:jc w:val="right"/>
        <w:rPr>
          <w:rFonts w:ascii="Baskerville Old Face" w:hAnsi="Baskerville Old Face" w:cs="Calibri"/>
          <w:b/>
          <w:color w:val="000000"/>
        </w:rPr>
      </w:pPr>
      <w:r>
        <w:rPr>
          <w:b/>
        </w:rPr>
        <w:t>Annexure-D</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HEDSS2020100485- Setting up of Industrial Skills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50.00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Deputation of students for Skill training</w:t>
            </w:r>
          </w:p>
        </w:tc>
        <w:tc>
          <w:tcPr>
            <w:tcW w:w="4626" w:type="dxa"/>
          </w:tcPr>
          <w:p w:rsidR="00136AF9" w:rsidRDefault="0075630F">
            <w:pPr>
              <w:pStyle w:val="NoSpacing"/>
              <w:rPr>
                <w:b/>
              </w:rPr>
            </w:pPr>
            <w:r>
              <w:rPr>
                <w:rFonts w:ascii="Baskerville Old Face" w:hAnsi="Baskerville Old Face" w:cs="Calibri"/>
                <w:color w:val="000000"/>
                <w:sz w:val="20"/>
                <w:szCs w:val="20"/>
              </w:rPr>
              <w:t xml:space="preserve">Training of Students by Govt Polytechnic College, </w:t>
            </w:r>
            <w:proofErr w:type="spellStart"/>
            <w:r>
              <w:rPr>
                <w:rFonts w:ascii="Baskerville Old Face" w:hAnsi="Baskerville Old Face" w:cs="Calibri"/>
                <w:color w:val="000000"/>
                <w:sz w:val="20"/>
                <w:szCs w:val="20"/>
              </w:rPr>
              <w:t>Bla</w:t>
            </w:r>
            <w:proofErr w:type="spellEnd"/>
            <w:r>
              <w:rPr>
                <w:rFonts w:ascii="Baskerville Old Face" w:hAnsi="Baskerville Old Face" w:cs="Calibri"/>
                <w:color w:val="000000"/>
                <w:sz w:val="20"/>
                <w:szCs w:val="20"/>
              </w:rPr>
              <w:t xml:space="preserve">, </w:t>
            </w:r>
            <w:proofErr w:type="spellStart"/>
            <w:r>
              <w:rPr>
                <w:rFonts w:ascii="Baskerville Old Face" w:hAnsi="Baskerville Old Face" w:cs="Calibri"/>
                <w:color w:val="000000"/>
                <w:sz w:val="20"/>
                <w:szCs w:val="20"/>
              </w:rPr>
              <w:t>NIELlT</w:t>
            </w:r>
            <w:proofErr w:type="spellEnd"/>
            <w:r>
              <w:rPr>
                <w:rFonts w:ascii="Baskerville Old Face" w:hAnsi="Baskerville Old Face" w:cs="Calibri"/>
                <w:color w:val="000000"/>
                <w:sz w:val="20"/>
                <w:szCs w:val="20"/>
              </w:rPr>
              <w:t xml:space="preserve"> , IIT Bombay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9.96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20%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Setting up of Industrial Skills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20.00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 of existing studio</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Equipments (Computers/ </w:t>
            </w:r>
            <w:proofErr w:type="spellStart"/>
            <w:r>
              <w:rPr>
                <w:rFonts w:ascii="Baskerville Old Face" w:hAnsi="Baskerville Old Face" w:cs="Calibri"/>
                <w:b/>
                <w:color w:val="000000"/>
              </w:rPr>
              <w:t>Genset</w:t>
            </w:r>
            <w:proofErr w:type="spellEnd"/>
            <w:r>
              <w:rPr>
                <w:rFonts w:ascii="Baskerville Old Face" w:hAnsi="Baskerville Old Face" w:cs="Calibri"/>
                <w:b/>
                <w:color w:val="000000"/>
              </w:rPr>
              <w:t>)</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Books/ Periodicals/Newspapers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0.00 </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Recurring (Skill/Industrial Training, Honorarium, Deputation </w:t>
            </w:r>
            <w:proofErr w:type="gramStart"/>
            <w:r>
              <w:rPr>
                <w:rFonts w:ascii="Baskerville Old Face" w:hAnsi="Baskerville Old Face" w:cs="Calibri"/>
                <w:b/>
                <w:color w:val="000000"/>
              </w:rPr>
              <w:t>of  Student</w:t>
            </w:r>
            <w:proofErr w:type="gramEnd"/>
            <w:r>
              <w:rPr>
                <w:rFonts w:ascii="Baskerville Old Face" w:hAnsi="Baskerville Old Face" w:cs="Calibri"/>
                <w:b/>
                <w:color w:val="000000"/>
              </w:rPr>
              <w:t xml:space="preserve"> Trainees, Misc. etc.)</w:t>
            </w:r>
          </w:p>
        </w:tc>
        <w:tc>
          <w:tcPr>
            <w:tcW w:w="1496" w:type="dxa"/>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20</w:t>
            </w:r>
            <w:r>
              <w:rPr>
                <w:rFonts w:ascii="Baskerville Old Face" w:hAnsi="Baskerville Old Face" w:cs="Calibri"/>
                <w:b/>
                <w:color w:val="000000"/>
              </w:rPr>
              <w:fldChar w:fldCharType="end"/>
            </w:r>
            <w:r w:rsidR="0075630F">
              <w:rPr>
                <w:rFonts w:ascii="Baskerville Old Face" w:hAnsi="Baskerville Old Face" w:cs="Calibri"/>
                <w:b/>
                <w:color w:val="000000"/>
              </w:rPr>
              <w:t>.00</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Annexure-E</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HEDSS2020100561- Automation of Library and </w:t>
            </w:r>
            <w:proofErr w:type="spellStart"/>
            <w:r>
              <w:rPr>
                <w:rFonts w:ascii="Baskerville Old Face" w:hAnsi="Baskerville Old Face" w:cs="Calibri"/>
                <w:color w:val="000000"/>
              </w:rPr>
              <w:t>upgradation</w:t>
            </w:r>
            <w:proofErr w:type="spellEnd"/>
            <w:r>
              <w:rPr>
                <w:rFonts w:ascii="Baskerville Old Face" w:hAnsi="Baskerville Old Face" w:cs="Calibri"/>
                <w:color w:val="000000"/>
              </w:rPr>
              <w:t xml:space="preserve"> of Library/ Laboratory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30.00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r>
              <w:rPr>
                <w:rFonts w:ascii="Baskerville Old Face" w:hAnsi="Baskerville Old Face" w:cs="Calibri"/>
                <w:bCs/>
                <w:color w:val="000000"/>
              </w:rPr>
              <w:t>E-Tendering/</w:t>
            </w:r>
            <w:proofErr w:type="spellStart"/>
            <w:r>
              <w:rPr>
                <w:rFonts w:ascii="Baskerville Old Face" w:hAnsi="Baskerville Old Face" w:cs="Calibri"/>
                <w:bCs/>
                <w:color w:val="000000"/>
              </w:rPr>
              <w:t>GeM</w:t>
            </w:r>
            <w:proofErr w:type="spellEnd"/>
            <w:r>
              <w:rPr>
                <w:rFonts w:ascii="Baskerville Old Face" w:hAnsi="Baskerville Old Face" w:cs="Calibri"/>
                <w:bCs/>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9.862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35%</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Automation of Library and </w:t>
      </w:r>
      <w:proofErr w:type="spellStart"/>
      <w:r>
        <w:rPr>
          <w:rFonts w:ascii="Baskerville Old Face" w:hAnsi="Baskerville Old Face" w:cs="Calibri"/>
          <w:b/>
          <w:color w:val="000000"/>
        </w:rPr>
        <w:t>upgradation</w:t>
      </w:r>
      <w:proofErr w:type="spellEnd"/>
      <w:r>
        <w:rPr>
          <w:rFonts w:ascii="Baskerville Old Face" w:hAnsi="Baskerville Old Face" w:cs="Calibri"/>
          <w:b/>
          <w:color w:val="000000"/>
        </w:rPr>
        <w:t xml:space="preserve"> of Library/ Laboratory </w:t>
      </w: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Upgradation/Refurbishing </w:t>
            </w:r>
          </w:p>
          <w:p w:rsidR="00136AF9" w:rsidRDefault="0075630F">
            <w:pPr>
              <w:pStyle w:val="NoSpacing"/>
              <w:numPr>
                <w:ilvl w:val="0"/>
                <w:numId w:val="3"/>
              </w:numPr>
              <w:ind w:left="299" w:hanging="283"/>
              <w:jc w:val="both"/>
              <w:rPr>
                <w:rFonts w:ascii="Baskerville Old Face" w:hAnsi="Baskerville Old Face" w:cs="Calibri"/>
                <w:b/>
                <w:color w:val="000000"/>
              </w:rPr>
            </w:pPr>
            <w:r>
              <w:rPr>
                <w:rFonts w:ascii="Baskerville Old Face" w:hAnsi="Baskerville Old Face" w:cs="Calibri"/>
                <w:b/>
                <w:color w:val="000000"/>
              </w:rPr>
              <w:t xml:space="preserve">IFF Department (Equipments/ Specimen jars etc.) </w:t>
            </w:r>
          </w:p>
          <w:p w:rsidR="00136AF9" w:rsidRDefault="0075630F">
            <w:pPr>
              <w:pStyle w:val="NoSpacing"/>
              <w:numPr>
                <w:ilvl w:val="0"/>
                <w:numId w:val="3"/>
              </w:numPr>
              <w:ind w:left="299" w:hanging="283"/>
              <w:jc w:val="both"/>
              <w:rPr>
                <w:rFonts w:ascii="Baskerville Old Face" w:hAnsi="Baskerville Old Face" w:cs="Calibri"/>
                <w:color w:val="000000"/>
              </w:rPr>
            </w:pPr>
            <w:r>
              <w:rPr>
                <w:rFonts w:ascii="Baskerville Old Face" w:hAnsi="Baskerville Old Face" w:cs="Calibri"/>
                <w:color w:val="000000"/>
              </w:rPr>
              <w:t>Zoology Modular Furniture</w:t>
            </w:r>
          </w:p>
          <w:p w:rsidR="00136AF9" w:rsidRDefault="0075630F">
            <w:pPr>
              <w:pStyle w:val="NoSpacing"/>
              <w:numPr>
                <w:ilvl w:val="0"/>
                <w:numId w:val="3"/>
              </w:numPr>
              <w:ind w:left="299" w:hanging="283"/>
              <w:jc w:val="both"/>
              <w:rPr>
                <w:rFonts w:ascii="Baskerville Old Face" w:hAnsi="Baskerville Old Face" w:cs="Calibri"/>
                <w:color w:val="000000"/>
              </w:rPr>
            </w:pPr>
            <w:r>
              <w:rPr>
                <w:rFonts w:ascii="Baskerville Old Face" w:hAnsi="Baskerville Old Face" w:cs="Calibri"/>
                <w:color w:val="000000"/>
              </w:rPr>
              <w:t>Anthropology</w:t>
            </w:r>
          </w:p>
          <w:p w:rsidR="00136AF9" w:rsidRDefault="0075630F">
            <w:pPr>
              <w:pStyle w:val="NoSpacing"/>
              <w:numPr>
                <w:ilvl w:val="0"/>
                <w:numId w:val="3"/>
              </w:numPr>
              <w:ind w:left="299" w:hanging="283"/>
              <w:jc w:val="both"/>
              <w:rPr>
                <w:rFonts w:ascii="Baskerville Old Face" w:hAnsi="Baskerville Old Face" w:cs="Calibri"/>
                <w:color w:val="000000"/>
              </w:rPr>
            </w:pPr>
            <w:r>
              <w:rPr>
                <w:rFonts w:ascii="Baskerville Old Face" w:hAnsi="Baskerville Old Face" w:cs="Calibri"/>
                <w:color w:val="000000"/>
              </w:rPr>
              <w:t>Clinical Biochemistry</w:t>
            </w:r>
          </w:p>
        </w:tc>
        <w:tc>
          <w:tcPr>
            <w:tcW w:w="1496" w:type="dxa"/>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w:t>
            </w:r>
          </w:p>
          <w:p w:rsidR="00136AF9" w:rsidRDefault="00136AF9">
            <w:pPr>
              <w:pStyle w:val="NoSpacing"/>
              <w:jc w:val="both"/>
              <w:rPr>
                <w:rFonts w:ascii="Baskerville Old Face" w:hAnsi="Baskerville Old Face" w:cs="Calibri"/>
                <w:color w:val="000000"/>
              </w:rPr>
            </w:pPr>
          </w:p>
          <w:p w:rsidR="00136AF9" w:rsidRDefault="00136AF9">
            <w:pPr>
              <w:pStyle w:val="NoSpacing"/>
              <w:jc w:val="both"/>
              <w:rPr>
                <w:rFonts w:ascii="Baskerville Old Face" w:hAnsi="Baskerville Old Face" w:cs="Calibri"/>
                <w:color w:val="000000"/>
              </w:rPr>
            </w:pPr>
          </w:p>
          <w:p w:rsidR="00136AF9" w:rsidRDefault="00136AF9">
            <w:pPr>
              <w:pStyle w:val="NoSpacing"/>
              <w:jc w:val="both"/>
              <w:rPr>
                <w:rFonts w:ascii="Baskerville Old Face" w:hAnsi="Baskerville Old Face" w:cs="Calibri"/>
                <w:color w:val="000000"/>
              </w:rPr>
            </w:pPr>
          </w:p>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p w:rsidR="00136AF9" w:rsidRDefault="00136AF9">
            <w:pPr>
              <w:pStyle w:val="NoSpacing"/>
              <w:jc w:val="both"/>
              <w:rPr>
                <w:rFonts w:ascii="Baskerville Old Face" w:hAnsi="Baskerville Old Face" w:cs="Calibri"/>
                <w:color w:val="000000"/>
              </w:rPr>
            </w:pPr>
          </w:p>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2.594</w:t>
            </w:r>
          </w:p>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2.594</w:t>
            </w:r>
          </w:p>
        </w:tc>
        <w:tc>
          <w:tcPr>
            <w:tcW w:w="850" w:type="dxa"/>
          </w:tcPr>
          <w:p w:rsidR="00136AF9" w:rsidRDefault="00136AF9">
            <w:pPr>
              <w:pStyle w:val="NoSpacing"/>
              <w:jc w:val="both"/>
              <w:rPr>
                <w:rFonts w:ascii="Baskerville Old Face" w:hAnsi="Baskerville Old Face" w:cs="Calibri"/>
                <w:color w:val="000000"/>
              </w:rPr>
            </w:pPr>
          </w:p>
        </w:tc>
        <w:tc>
          <w:tcPr>
            <w:tcW w:w="1701" w:type="dxa"/>
            <w:vAlign w:val="center"/>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20.188</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20.188</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75630F">
      <w:pPr>
        <w:pStyle w:val="NoSpacing"/>
        <w:jc w:val="right"/>
        <w:rPr>
          <w:rFonts w:ascii="Baskerville Old Face" w:hAnsi="Baskerville Old Face" w:cs="Calibri"/>
          <w:b/>
          <w:color w:val="000000"/>
        </w:rPr>
      </w:pPr>
      <w:r>
        <w:rPr>
          <w:b/>
        </w:rPr>
        <w:t>Annexure-F</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HEDSS2021100406- </w:t>
            </w:r>
            <w:proofErr w:type="spellStart"/>
            <w:r>
              <w:rPr>
                <w:rFonts w:ascii="Baskerville Old Face" w:hAnsi="Baskerville Old Face" w:cs="Calibri"/>
                <w:color w:val="000000"/>
              </w:rPr>
              <w:t>Alrazia</w:t>
            </w:r>
            <w:proofErr w:type="spellEnd"/>
            <w:r>
              <w:rPr>
                <w:rFonts w:ascii="Baskerville Old Face" w:hAnsi="Baskerville Old Face" w:cs="Calibri"/>
                <w:color w:val="000000"/>
              </w:rPr>
              <w:t xml:space="preserve"> Chair for mental illness and Psychotherapy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100.00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r>
              <w:rPr>
                <w:rFonts w:ascii="Baskerville Old Face" w:hAnsi="Baskerville Old Face" w:cs="Calibri"/>
                <w:color w:val="000000"/>
              </w:rPr>
              <w:t xml:space="preserve">R&amp;B (PWD)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16.705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20%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w:t>
      </w:r>
      <w:proofErr w:type="spellStart"/>
      <w:r>
        <w:rPr>
          <w:rFonts w:ascii="Baskerville Old Face" w:hAnsi="Baskerville Old Face" w:cs="Calibri"/>
          <w:b/>
          <w:color w:val="000000"/>
        </w:rPr>
        <w:t>Alrazia</w:t>
      </w:r>
      <w:proofErr w:type="spellEnd"/>
      <w:r>
        <w:rPr>
          <w:rFonts w:ascii="Baskerville Old Face" w:hAnsi="Baskerville Old Face" w:cs="Calibri"/>
          <w:b/>
          <w:color w:val="000000"/>
        </w:rPr>
        <w:t xml:space="preserve"> Chair for mental illness and Psychotherapy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83.295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 of existing studio</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Equipments (Computers/ </w:t>
            </w:r>
            <w:proofErr w:type="spellStart"/>
            <w:r>
              <w:rPr>
                <w:rFonts w:ascii="Baskerville Old Face" w:hAnsi="Baskerville Old Face" w:cs="Calibri"/>
                <w:b/>
                <w:color w:val="000000"/>
              </w:rPr>
              <w:t>Genset</w:t>
            </w:r>
            <w:proofErr w:type="spellEnd"/>
            <w:r>
              <w:rPr>
                <w:rFonts w:ascii="Baskerville Old Face" w:hAnsi="Baskerville Old Face" w:cs="Calibri"/>
                <w:b/>
                <w:color w:val="000000"/>
              </w:rPr>
              <w:t>)</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Books/ Periodicals/Newspapers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10.00 </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Recurring (Honorarium, Research Project, Seminars/Workshops etc.)</w:t>
            </w:r>
          </w:p>
        </w:tc>
        <w:tc>
          <w:tcPr>
            <w:tcW w:w="1496" w:type="dxa"/>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18.295</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18.295</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83.295</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75630F">
      <w:pPr>
        <w:pStyle w:val="NoSpacing"/>
        <w:jc w:val="right"/>
        <w:rPr>
          <w:rFonts w:ascii="Baskerville Old Face" w:hAnsi="Baskerville Old Face" w:cs="Calibri"/>
          <w:b/>
          <w:color w:val="000000"/>
        </w:rPr>
      </w:pPr>
      <w:r>
        <w:rPr>
          <w:b/>
        </w:rPr>
        <w:t>Annexure-G</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HEDSS2021100727- Augmentation of infrastructure in academic department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100.00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33.65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35%</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Action Plan for Augmentation of infrastructure in Academic Department</w:t>
      </w:r>
    </w:p>
    <w:p w:rsidR="00136AF9" w:rsidRDefault="00136AF9">
      <w:pPr>
        <w:pStyle w:val="NoSpacing"/>
        <w:jc w:val="both"/>
        <w:rPr>
          <w:rFonts w:ascii="Baskerville Old Face" w:hAnsi="Baskerville Old Face" w:cs="Calibri"/>
          <w:b/>
          <w:color w:val="000000"/>
        </w:rPr>
      </w:pPr>
    </w:p>
    <w:tbl>
      <w:tblPr>
        <w:tblStyle w:val="TableGrid"/>
        <w:tblW w:w="9350" w:type="dxa"/>
        <w:tblLook w:val="04A0"/>
      </w:tblPr>
      <w:tblGrid>
        <w:gridCol w:w="718"/>
        <w:gridCol w:w="2601"/>
        <w:gridCol w:w="1496"/>
        <w:gridCol w:w="1984"/>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1984"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of state-of-the-art Green House</w:t>
            </w:r>
          </w:p>
        </w:tc>
        <w:tc>
          <w:tcPr>
            <w:tcW w:w="1496" w:type="dxa"/>
            <w:vMerge w:val="restart"/>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66.35 </w:t>
            </w:r>
            <w:proofErr w:type="spellStart"/>
            <w:r>
              <w:rPr>
                <w:rFonts w:ascii="Baskerville Old Face" w:hAnsi="Baskerville Old Face" w:cs="Calibri"/>
                <w:b/>
                <w:color w:val="000000"/>
              </w:rPr>
              <w:t>Lacs</w:t>
            </w:r>
            <w:proofErr w:type="spellEnd"/>
          </w:p>
        </w:tc>
        <w:tc>
          <w:tcPr>
            <w:tcW w:w="1984"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28.51</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28.51</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Construction of Fish Pond for academic  IFF Department</w:t>
            </w:r>
          </w:p>
        </w:tc>
        <w:tc>
          <w:tcPr>
            <w:tcW w:w="1496" w:type="dxa"/>
            <w:vMerge/>
          </w:tcPr>
          <w:p w:rsidR="00136AF9" w:rsidRDefault="00136AF9">
            <w:pPr>
              <w:pStyle w:val="NoSpacing"/>
              <w:jc w:val="both"/>
              <w:rPr>
                <w:rFonts w:ascii="Baskerville Old Face" w:hAnsi="Baskerville Old Face" w:cs="Calibri"/>
                <w:color w:val="000000"/>
              </w:rPr>
            </w:pPr>
          </w:p>
        </w:tc>
        <w:tc>
          <w:tcPr>
            <w:tcW w:w="1984"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37.84 (DPR/Cost Estimate of R&amp;B enclosed)</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37.84</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1984"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1496" w:type="dxa"/>
            <w:vMerge/>
          </w:tcPr>
          <w:p w:rsidR="00136AF9" w:rsidRDefault="00136AF9">
            <w:pPr>
              <w:pStyle w:val="NoSpacing"/>
              <w:jc w:val="both"/>
              <w:rPr>
                <w:rFonts w:ascii="Baskerville Old Face" w:hAnsi="Baskerville Old Face" w:cs="Calibri"/>
                <w:color w:val="000000"/>
              </w:rPr>
            </w:pPr>
          </w:p>
        </w:tc>
        <w:tc>
          <w:tcPr>
            <w:tcW w:w="1984" w:type="dxa"/>
          </w:tcPr>
          <w:p w:rsidR="00136AF9" w:rsidRDefault="00136AF9">
            <w:pPr>
              <w:pStyle w:val="NoSpacing"/>
              <w:jc w:val="both"/>
              <w:rPr>
                <w:rFonts w:ascii="Baskerville Old Face" w:hAnsi="Baskerville Old Face" w:cs="Calibri"/>
                <w:color w:val="000000"/>
              </w:rPr>
            </w:pP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w:t>
            </w:r>
          </w:p>
        </w:tc>
        <w:tc>
          <w:tcPr>
            <w:tcW w:w="1496" w:type="dxa"/>
            <w:vMerge/>
          </w:tcPr>
          <w:p w:rsidR="00136AF9" w:rsidRDefault="00136AF9">
            <w:pPr>
              <w:pStyle w:val="NoSpacing"/>
              <w:jc w:val="both"/>
              <w:rPr>
                <w:rFonts w:ascii="Baskerville Old Face" w:hAnsi="Baskerville Old Face" w:cs="Calibri"/>
                <w:color w:val="000000"/>
              </w:rPr>
            </w:pPr>
          </w:p>
        </w:tc>
        <w:tc>
          <w:tcPr>
            <w:tcW w:w="1984" w:type="dxa"/>
          </w:tcPr>
          <w:p w:rsidR="00136AF9" w:rsidRDefault="00136AF9">
            <w:pPr>
              <w:pStyle w:val="NoSpacing"/>
              <w:jc w:val="both"/>
              <w:rPr>
                <w:rFonts w:ascii="Baskerville Old Face" w:hAnsi="Baskerville Old Face" w:cs="Calibri"/>
                <w:color w:val="000000"/>
              </w:rPr>
            </w:pP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0.00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1984"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66.35</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Annexure-H</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HEDSS2021100753- Development of Research Centre/ HUB in Mass Communication and Multimedia at GDC Baramulla</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200.00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r>
              <w:rPr>
                <w:rFonts w:ascii="Baskerville Old Face" w:hAnsi="Baskerville Old Face" w:cs="Calibri"/>
                <w:color w:val="000000"/>
              </w:rPr>
              <w:t>R&amp;B (PWD)</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50.00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25%</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Development of Research Centre/ HUB in Mass Communication and Multimedia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150.00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15.00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15.00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150</w:t>
            </w:r>
            <w:r>
              <w:rPr>
                <w:rFonts w:ascii="Baskerville Old Face" w:hAnsi="Baskerville Old Face" w:cs="Calibri"/>
                <w:b/>
                <w:color w:val="000000"/>
              </w:rPr>
              <w:fldChar w:fldCharType="end"/>
            </w:r>
            <w:r w:rsidR="0075630F">
              <w:rPr>
                <w:rFonts w:ascii="Baskerville Old Face" w:hAnsi="Baskerville Old Face" w:cs="Calibri"/>
                <w:b/>
                <w:color w:val="000000"/>
              </w:rPr>
              <w:t>.00</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Annexure-I</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HEDSS2021100106- Establishment of </w:t>
            </w:r>
            <w:proofErr w:type="spellStart"/>
            <w:r>
              <w:rPr>
                <w:rFonts w:ascii="Baskerville Old Face" w:hAnsi="Baskerville Old Face" w:cs="Calibri"/>
                <w:color w:val="000000"/>
              </w:rPr>
              <w:t>E.Content</w:t>
            </w:r>
            <w:proofErr w:type="spellEnd"/>
            <w:r>
              <w:rPr>
                <w:rFonts w:ascii="Baskerville Old Face" w:hAnsi="Baskerville Old Face" w:cs="Calibri"/>
                <w:color w:val="000000"/>
              </w:rPr>
              <w:t xml:space="preserve"> generation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50.00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14.95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40%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Establishment of </w:t>
      </w:r>
      <w:proofErr w:type="spellStart"/>
      <w:r>
        <w:rPr>
          <w:rFonts w:ascii="Baskerville Old Face" w:hAnsi="Baskerville Old Face" w:cs="Calibri"/>
          <w:b/>
          <w:color w:val="000000"/>
        </w:rPr>
        <w:t>E.Content</w:t>
      </w:r>
      <w:proofErr w:type="spellEnd"/>
      <w:r>
        <w:rPr>
          <w:rFonts w:ascii="Baskerville Old Face" w:hAnsi="Baskerville Old Face" w:cs="Calibri"/>
          <w:b/>
          <w:color w:val="000000"/>
        </w:rPr>
        <w:t xml:space="preserve"> Generation</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35.05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 of existing studio</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Equipments (Computers/ </w:t>
            </w:r>
            <w:proofErr w:type="spellStart"/>
            <w:r>
              <w:rPr>
                <w:rFonts w:ascii="Baskerville Old Face" w:hAnsi="Baskerville Old Face" w:cs="Calibri"/>
                <w:b/>
                <w:color w:val="000000"/>
              </w:rPr>
              <w:t>Genset</w:t>
            </w:r>
            <w:proofErr w:type="spellEnd"/>
            <w:r>
              <w:rPr>
                <w:rFonts w:ascii="Baskerville Old Face" w:hAnsi="Baskerville Old Face" w:cs="Calibri"/>
                <w:b/>
                <w:color w:val="000000"/>
              </w:rPr>
              <w:t>)</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 (Internet Charges, Maintenance/ AMC/Allied items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5.05</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5.05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35.05</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136AF9">
      <w:pPr>
        <w:pStyle w:val="NoSpacing"/>
        <w:jc w:val="right"/>
        <w:rPr>
          <w:b/>
        </w:rPr>
      </w:pPr>
    </w:p>
    <w:p w:rsidR="00136AF9" w:rsidRDefault="0075630F">
      <w:pPr>
        <w:pStyle w:val="NoSpacing"/>
        <w:jc w:val="right"/>
        <w:rPr>
          <w:rFonts w:ascii="Baskerville Old Face" w:hAnsi="Baskerville Old Face" w:cs="Calibri"/>
          <w:b/>
          <w:color w:val="000000"/>
        </w:rPr>
      </w:pPr>
      <w:r>
        <w:rPr>
          <w:b/>
        </w:rPr>
        <w:t>Annexure-J</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HEDSS2021100255- Development of Browsing centre with 60 </w:t>
            </w:r>
            <w:proofErr w:type="spellStart"/>
            <w:r>
              <w:rPr>
                <w:rFonts w:ascii="Baskerville Old Face" w:hAnsi="Baskerville Old Face" w:cs="Calibri"/>
                <w:color w:val="000000"/>
              </w:rPr>
              <w:t>Kv</w:t>
            </w:r>
            <w:proofErr w:type="spellEnd"/>
            <w:r>
              <w:rPr>
                <w:rFonts w:ascii="Baskerville Old Face" w:hAnsi="Baskerville Old Face" w:cs="Calibri"/>
                <w:color w:val="000000"/>
              </w:rPr>
              <w:t xml:space="preserve"> </w:t>
            </w:r>
            <w:proofErr w:type="spellStart"/>
            <w:r>
              <w:rPr>
                <w:rFonts w:ascii="Baskerville Old Face" w:hAnsi="Baskerville Old Face" w:cs="Calibri"/>
                <w:color w:val="000000"/>
              </w:rPr>
              <w:t>Genset</w:t>
            </w:r>
            <w:proofErr w:type="spellEnd"/>
            <w:r>
              <w:rPr>
                <w:rFonts w:ascii="Baskerville Old Face" w:hAnsi="Baskerville Old Face" w:cs="Calibri"/>
                <w:color w:val="000000"/>
              </w:rPr>
              <w:t xml:space="preserve"> , hot &amp; cold AC</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200.00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/E-Tendering procurement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19.82Lakhs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35%</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Development of Browsing centre with 60 </w:t>
      </w:r>
      <w:proofErr w:type="spellStart"/>
      <w:r>
        <w:rPr>
          <w:rFonts w:ascii="Baskerville Old Face" w:hAnsi="Baskerville Old Face" w:cs="Calibri"/>
          <w:b/>
          <w:color w:val="000000"/>
        </w:rPr>
        <w:t>Kv</w:t>
      </w:r>
      <w:proofErr w:type="spellEnd"/>
      <w:r>
        <w:rPr>
          <w:rFonts w:ascii="Baskerville Old Face" w:hAnsi="Baskerville Old Face" w:cs="Calibri"/>
          <w:b/>
          <w:color w:val="000000"/>
        </w:rPr>
        <w:t xml:space="preserve"> </w:t>
      </w:r>
      <w:proofErr w:type="spellStart"/>
      <w:proofErr w:type="gramStart"/>
      <w:r>
        <w:rPr>
          <w:rFonts w:ascii="Baskerville Old Face" w:hAnsi="Baskerville Old Face" w:cs="Calibri"/>
          <w:b/>
          <w:color w:val="000000"/>
        </w:rPr>
        <w:t>Genset</w:t>
      </w:r>
      <w:proofErr w:type="spellEnd"/>
      <w:r>
        <w:rPr>
          <w:rFonts w:ascii="Baskerville Old Face" w:hAnsi="Baskerville Old Face" w:cs="Calibri"/>
          <w:b/>
          <w:color w:val="000000"/>
        </w:rPr>
        <w:t xml:space="preserve"> ,</w:t>
      </w:r>
      <w:proofErr w:type="gramEnd"/>
      <w:r>
        <w:rPr>
          <w:rFonts w:ascii="Baskerville Old Face" w:hAnsi="Baskerville Old Face" w:cs="Calibri"/>
          <w:b/>
          <w:color w:val="000000"/>
        </w:rPr>
        <w:t xml:space="preserve"> hot &amp; cold AC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38.18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Equipments (Computers/ </w:t>
            </w:r>
            <w:proofErr w:type="spellStart"/>
            <w:r>
              <w:rPr>
                <w:rFonts w:ascii="Baskerville Old Face" w:hAnsi="Baskerville Old Face" w:cs="Calibri"/>
                <w:b/>
                <w:color w:val="000000"/>
              </w:rPr>
              <w:t>Genset</w:t>
            </w:r>
            <w:proofErr w:type="spellEnd"/>
            <w:r>
              <w:rPr>
                <w:rFonts w:ascii="Baskerville Old Face" w:hAnsi="Baskerville Old Face" w:cs="Calibri"/>
                <w:b/>
                <w:color w:val="000000"/>
              </w:rPr>
              <w:t>)</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 (Internet Charges, Maintenance/ AMC/Allied items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13.18</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13.18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38.18</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Annexure-K</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HEDSS2021100397- Innovation &amp; Incubation Centre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200.00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34.87Lakhs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20%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Innovation &amp; Incubation Centre </w:t>
      </w: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165.18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 (Honorarium for subject experts/trainers/hands on on-the-job training for student trainees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15.18</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15.18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165.18</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Annexure-L</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HEDSS2021100550- Establishment of skill Centre (HUB) in IT Computers and Electronics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400.00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r>
              <w:rPr>
                <w:rFonts w:ascii="Baskerville Old Face" w:hAnsi="Baskerville Old Face" w:cs="Calibri"/>
                <w:bCs/>
                <w:color w:val="000000"/>
              </w:rPr>
              <w:t>E-Tendering/</w:t>
            </w:r>
            <w:proofErr w:type="spellStart"/>
            <w:r>
              <w:rPr>
                <w:rFonts w:ascii="Baskerville Old Face" w:hAnsi="Baskerville Old Face" w:cs="Calibri"/>
                <w:bCs/>
                <w:color w:val="000000"/>
              </w:rPr>
              <w:t>GeM</w:t>
            </w:r>
            <w:proofErr w:type="spellEnd"/>
            <w:r>
              <w:rPr>
                <w:rFonts w:ascii="Baskerville Old Face" w:hAnsi="Baskerville Old Face" w:cs="Calibri"/>
                <w:bCs/>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49.99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12.50%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Establishment of skill Centre (HUB) in IT Computers and Electronics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of Skill Lab</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350.01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320.00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320.00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Upgradation/Refurbishing </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 (Computers/ Software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Books/ Periodicals/Newspapers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5.00 </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Recurring (Skill/Industrial Training, Honorarium, Deputation </w:t>
            </w:r>
            <w:proofErr w:type="gramStart"/>
            <w:r>
              <w:rPr>
                <w:rFonts w:ascii="Baskerville Old Face" w:hAnsi="Baskerville Old Face" w:cs="Calibri"/>
                <w:b/>
                <w:color w:val="000000"/>
              </w:rPr>
              <w:t>of  Student</w:t>
            </w:r>
            <w:proofErr w:type="gramEnd"/>
            <w:r>
              <w:rPr>
                <w:rFonts w:ascii="Baskerville Old Face" w:hAnsi="Baskerville Old Face" w:cs="Calibri"/>
                <w:b/>
                <w:color w:val="000000"/>
              </w:rPr>
              <w:t xml:space="preserve"> Trainees, Misc. etc.)</w:t>
            </w:r>
          </w:p>
        </w:tc>
        <w:tc>
          <w:tcPr>
            <w:tcW w:w="1496" w:type="dxa"/>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5.01</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5.01</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350.01</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Annexure-M</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 xml:space="preserve">HEDSS2021100560- Establishment of skill Centre (HUB) Mass Communication &amp; Multi Media Production </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400.00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 E-tender</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49.86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12.50%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Proposed Action Plan for Establishment of skill Centre (HUB) Mass Communication &amp; Multi Media Production </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w:t>
            </w:r>
          </w:p>
        </w:tc>
        <w:tc>
          <w:tcPr>
            <w:tcW w:w="1496" w:type="dxa"/>
            <w:vMerge w:val="restart"/>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350.14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Upgradation/Refurbishing</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Equipments</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25.00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Recurring Expenditure (Honorarium for subject experts/trainers/hands on on-the-job training for student trainees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50.14</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50.14 </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350.14</w:t>
            </w:r>
            <w:r>
              <w:rPr>
                <w:rFonts w:ascii="Baskerville Old Face" w:hAnsi="Baskerville Old Face" w:cs="Calibri"/>
                <w:b/>
                <w:color w:val="000000"/>
              </w:rPr>
              <w:fldChar w:fldCharType="end"/>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b/>
        </w:rPr>
        <w:t>Annexure-N</w:t>
      </w:r>
    </w:p>
    <w:p w:rsidR="00136AF9" w:rsidRDefault="00136AF9">
      <w:pPr>
        <w:pStyle w:val="NoSpacing"/>
        <w:jc w:val="both"/>
        <w:rPr>
          <w:rFonts w:ascii="Baskerville Old Face" w:hAnsi="Baskerville Old Face" w:cs="Calibri"/>
          <w:b/>
          <w:color w:val="000000"/>
        </w:rPr>
      </w:pPr>
    </w:p>
    <w:tbl>
      <w:tblPr>
        <w:tblStyle w:val="TableGrid"/>
        <w:tblW w:w="0" w:type="auto"/>
        <w:tblLook w:val="04A0"/>
      </w:tblPr>
      <w:tblGrid>
        <w:gridCol w:w="421"/>
        <w:gridCol w:w="3969"/>
        <w:gridCol w:w="4626"/>
      </w:tblGrid>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1.</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Name of the component with Beams code</w:t>
            </w:r>
          </w:p>
        </w:tc>
        <w:tc>
          <w:tcPr>
            <w:tcW w:w="4626" w:type="dxa"/>
          </w:tcPr>
          <w:p w:rsidR="00136AF9" w:rsidRDefault="0075630F">
            <w:pPr>
              <w:pStyle w:val="NoSpacing"/>
              <w:jc w:val="both"/>
              <w:rPr>
                <w:b/>
              </w:rPr>
            </w:pPr>
            <w:r>
              <w:rPr>
                <w:rFonts w:ascii="Baskerville Old Face" w:hAnsi="Baskerville Old Face" w:cs="Calibri"/>
                <w:color w:val="000000"/>
              </w:rPr>
              <w:t>HEDSS2021100627- Research and Innovation: Establishment of Innovation Ecosystem</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2.</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Estimated Cost</w:t>
            </w:r>
          </w:p>
        </w:tc>
        <w:tc>
          <w:tcPr>
            <w:tcW w:w="4626" w:type="dxa"/>
          </w:tcPr>
          <w:p w:rsidR="00136AF9" w:rsidRDefault="0075630F">
            <w:pPr>
              <w:pStyle w:val="NoSpacing"/>
            </w:pPr>
            <w:r>
              <w:rPr>
                <w:rFonts w:ascii="Baskerville Old Face" w:hAnsi="Baskerville Old Face" w:cs="Calibri"/>
                <w:bCs/>
                <w:color w:val="000000"/>
              </w:rPr>
              <w:t>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3.</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Executive Agency/Mode of procurement</w:t>
            </w:r>
          </w:p>
        </w:tc>
        <w:tc>
          <w:tcPr>
            <w:tcW w:w="4626" w:type="dxa"/>
          </w:tcPr>
          <w:p w:rsidR="00136AF9" w:rsidRDefault="0075630F">
            <w:pPr>
              <w:pStyle w:val="NoSpacing"/>
              <w:rPr>
                <w:b/>
              </w:rPr>
            </w:pPr>
            <w:r>
              <w:rPr>
                <w:rFonts w:ascii="Baskerville Old Face" w:hAnsi="Baskerville Old Face" w:cs="Calibri"/>
                <w:bCs/>
                <w:color w:val="000000"/>
              </w:rPr>
              <w:t>E-Tendering/</w:t>
            </w:r>
            <w:proofErr w:type="spellStart"/>
            <w:r>
              <w:rPr>
                <w:rFonts w:ascii="Baskerville Old Face" w:hAnsi="Baskerville Old Face" w:cs="Calibri"/>
                <w:bCs/>
                <w:color w:val="000000"/>
              </w:rPr>
              <w:t>GeM</w:t>
            </w:r>
            <w:proofErr w:type="spellEnd"/>
            <w:r>
              <w:rPr>
                <w:rFonts w:ascii="Baskerville Old Face" w:hAnsi="Baskerville Old Face" w:cs="Calibri"/>
                <w:bCs/>
                <w:color w:val="000000"/>
              </w:rPr>
              <w:t xml:space="preserve"> Procurement</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4.</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Amount of Expenditure as on 03/2021</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0.00 Lakhs</w:t>
            </w:r>
          </w:p>
        </w:tc>
      </w:tr>
      <w:tr w:rsidR="00136AF9">
        <w:tc>
          <w:tcPr>
            <w:tcW w:w="42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5.</w:t>
            </w:r>
          </w:p>
        </w:tc>
        <w:tc>
          <w:tcPr>
            <w:tcW w:w="3969"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Physical Progress</w:t>
            </w:r>
          </w:p>
        </w:tc>
        <w:tc>
          <w:tcPr>
            <w:tcW w:w="4626" w:type="dxa"/>
          </w:tcPr>
          <w:p w:rsidR="00136AF9" w:rsidRDefault="0075630F">
            <w:pPr>
              <w:pStyle w:val="NoSpacing"/>
              <w:rPr>
                <w:rFonts w:ascii="Baskerville Old Face" w:hAnsi="Baskerville Old Face" w:cs="Calibri"/>
                <w:color w:val="000000"/>
              </w:rPr>
            </w:pPr>
            <w:r>
              <w:rPr>
                <w:rFonts w:ascii="Baskerville Old Face" w:hAnsi="Baskerville Old Face" w:cs="Calibri"/>
                <w:color w:val="000000"/>
              </w:rPr>
              <w:t>0</w:t>
            </w:r>
          </w:p>
        </w:tc>
      </w:tr>
    </w:tbl>
    <w:p w:rsidR="00136AF9" w:rsidRDefault="00136AF9">
      <w:pPr>
        <w:pStyle w:val="NoSpacing"/>
        <w:jc w:val="both"/>
        <w:rPr>
          <w:rFonts w:ascii="Baskerville Old Face" w:hAnsi="Baskerville Old Face" w:cs="Calibri"/>
          <w:b/>
          <w:color w:val="000000"/>
        </w:rPr>
      </w:pP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Action Plan for Research and Innovation: Establishment of Innovation Ecosystem</w:t>
      </w:r>
    </w:p>
    <w:p w:rsidR="00136AF9" w:rsidRDefault="00136AF9">
      <w:pPr>
        <w:pStyle w:val="NoSpacing"/>
        <w:jc w:val="both"/>
        <w:rPr>
          <w:rFonts w:ascii="Baskerville Old Face" w:hAnsi="Baskerville Old Face" w:cs="Calibri"/>
          <w:b/>
          <w:color w:val="000000"/>
        </w:rPr>
      </w:pPr>
    </w:p>
    <w:tbl>
      <w:tblPr>
        <w:tblStyle w:val="TableGrid"/>
        <w:tblW w:w="9917" w:type="dxa"/>
        <w:tblLook w:val="04A0"/>
      </w:tblPr>
      <w:tblGrid>
        <w:gridCol w:w="718"/>
        <w:gridCol w:w="2601"/>
        <w:gridCol w:w="1496"/>
        <w:gridCol w:w="2551"/>
        <w:gridCol w:w="850"/>
        <w:gridCol w:w="1701"/>
      </w:tblGrid>
      <w:tr w:rsidR="00136AF9">
        <w:tc>
          <w:tcPr>
            <w:tcW w:w="718"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 </w:t>
            </w:r>
            <w:r>
              <w:rPr>
                <w:rFonts w:ascii="Baskerville Old Face" w:hAnsi="Baskerville Old Face" w:cs="Calibri"/>
                <w:color w:val="000000"/>
              </w:rPr>
              <w:t xml:space="preserve"> </w:t>
            </w:r>
            <w:r>
              <w:rPr>
                <w:rFonts w:ascii="Baskerville Old Face" w:hAnsi="Baskerville Old Face" w:cs="Calibri"/>
                <w:b/>
                <w:color w:val="000000"/>
              </w:rPr>
              <w:t>S.No.</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Action Plan Component</w:t>
            </w:r>
          </w:p>
        </w:tc>
        <w:tc>
          <w:tcPr>
            <w:tcW w:w="1496"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Proposed Amount of Expenditure (Outlay) for FY 2021-22</w:t>
            </w:r>
          </w:p>
        </w:tc>
        <w:tc>
          <w:tcPr>
            <w:tcW w:w="255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Breakup of Proposed Amount</w:t>
            </w:r>
          </w:p>
        </w:tc>
        <w:tc>
          <w:tcPr>
            <w:tcW w:w="850" w:type="dxa"/>
          </w:tcPr>
          <w:p w:rsidR="00136AF9" w:rsidRDefault="00136AF9">
            <w:pPr>
              <w:pStyle w:val="NoSpacing"/>
              <w:jc w:val="both"/>
              <w:rPr>
                <w:rFonts w:ascii="Baskerville Old Face" w:hAnsi="Baskerville Old Face" w:cs="Calibri"/>
                <w:b/>
                <w:color w:val="000000"/>
              </w:rPr>
            </w:pPr>
          </w:p>
        </w:tc>
        <w:tc>
          <w:tcPr>
            <w:tcW w:w="17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Total Amount</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Proposed Construction</w:t>
            </w:r>
            <w:r>
              <w:rPr>
                <w:rFonts w:ascii="Baskerville Old Face" w:hAnsi="Baskerville Old Face" w:cs="Calibri"/>
                <w:color w:val="000000"/>
              </w:rPr>
              <w:t xml:space="preserve"> of Skill Lab</w:t>
            </w:r>
          </w:p>
        </w:tc>
        <w:tc>
          <w:tcPr>
            <w:tcW w:w="1496" w:type="dxa"/>
            <w:vMerge w:val="restart"/>
            <w:vAlign w:val="center"/>
          </w:tcPr>
          <w:p w:rsidR="00136AF9" w:rsidRDefault="0075630F">
            <w:pPr>
              <w:pStyle w:val="NoSpacing"/>
              <w:jc w:val="center"/>
              <w:rPr>
                <w:rFonts w:ascii="Baskerville Old Face" w:hAnsi="Baskerville Old Face" w:cs="Calibri"/>
                <w:b/>
                <w:color w:val="000000"/>
              </w:rPr>
            </w:pPr>
            <w:r>
              <w:rPr>
                <w:rFonts w:ascii="Baskerville Old Face" w:hAnsi="Baskerville Old Face" w:cs="Calibri"/>
                <w:b/>
                <w:color w:val="000000"/>
              </w:rPr>
              <w:t xml:space="preserve">350.01 </w:t>
            </w:r>
            <w:proofErr w:type="spellStart"/>
            <w:r>
              <w:rPr>
                <w:rFonts w:ascii="Baskerville Old Face" w:hAnsi="Baskerville Old Face" w:cs="Calibri"/>
                <w:b/>
                <w:color w:val="000000"/>
              </w:rPr>
              <w:t>Lacs</w:t>
            </w:r>
            <w:proofErr w:type="spellEnd"/>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2</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Upgradation/Refurbishing </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3</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 xml:space="preserve">Scientific Equipments </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80.00</w:t>
            </w:r>
          </w:p>
        </w:tc>
        <w:tc>
          <w:tcPr>
            <w:tcW w:w="850" w:type="dxa"/>
          </w:tcPr>
          <w:p w:rsidR="00136AF9" w:rsidRDefault="00136AF9">
            <w:pPr>
              <w:pStyle w:val="NoSpacing"/>
              <w:jc w:val="both"/>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80.00</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4</w:t>
            </w:r>
          </w:p>
        </w:tc>
        <w:tc>
          <w:tcPr>
            <w:tcW w:w="26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b/>
                <w:color w:val="000000"/>
              </w:rPr>
              <w:t>Books/ Periodicals/Newspapers etc.</w:t>
            </w:r>
          </w:p>
        </w:tc>
        <w:tc>
          <w:tcPr>
            <w:tcW w:w="1496" w:type="dxa"/>
            <w:vMerge/>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 xml:space="preserve">10.00 </w:t>
            </w:r>
          </w:p>
        </w:tc>
      </w:tr>
      <w:tr w:rsidR="00136AF9">
        <w:tc>
          <w:tcPr>
            <w:tcW w:w="718"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5</w:t>
            </w:r>
          </w:p>
        </w:tc>
        <w:tc>
          <w:tcPr>
            <w:tcW w:w="2601" w:type="dxa"/>
          </w:tcPr>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 xml:space="preserve">Recurring (Workshops/Seminars/ Conference/ Research </w:t>
            </w:r>
            <w:proofErr w:type="spellStart"/>
            <w:r>
              <w:rPr>
                <w:rFonts w:ascii="Baskerville Old Face" w:hAnsi="Baskerville Old Face" w:cs="Calibri"/>
                <w:b/>
                <w:color w:val="000000"/>
              </w:rPr>
              <w:t>Propsosal</w:t>
            </w:r>
            <w:proofErr w:type="spellEnd"/>
            <w:r>
              <w:rPr>
                <w:rFonts w:ascii="Baskerville Old Face" w:hAnsi="Baskerville Old Face" w:cs="Calibri"/>
                <w:b/>
                <w:color w:val="000000"/>
              </w:rPr>
              <w:t xml:space="preserve"> Misc. etc.)</w:t>
            </w:r>
          </w:p>
        </w:tc>
        <w:tc>
          <w:tcPr>
            <w:tcW w:w="1496" w:type="dxa"/>
          </w:tcPr>
          <w:p w:rsidR="00136AF9" w:rsidRDefault="00136AF9">
            <w:pPr>
              <w:pStyle w:val="NoSpacing"/>
              <w:jc w:val="both"/>
              <w:rPr>
                <w:rFonts w:ascii="Baskerville Old Face" w:hAnsi="Baskerville Old Face" w:cs="Calibri"/>
                <w:color w:val="000000"/>
              </w:rPr>
            </w:pPr>
          </w:p>
        </w:tc>
        <w:tc>
          <w:tcPr>
            <w:tcW w:w="255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c>
          <w:tcPr>
            <w:tcW w:w="850" w:type="dxa"/>
          </w:tcPr>
          <w:p w:rsidR="00136AF9" w:rsidRDefault="00136AF9">
            <w:pPr>
              <w:pStyle w:val="NoSpacing"/>
              <w:rPr>
                <w:rFonts w:ascii="Baskerville Old Face" w:hAnsi="Baskerville Old Face" w:cs="Calibri"/>
                <w:color w:val="000000"/>
              </w:rPr>
            </w:pPr>
          </w:p>
        </w:tc>
        <w:tc>
          <w:tcPr>
            <w:tcW w:w="1701" w:type="dxa"/>
          </w:tcPr>
          <w:p w:rsidR="00136AF9" w:rsidRDefault="0075630F">
            <w:pPr>
              <w:pStyle w:val="NoSpacing"/>
              <w:jc w:val="both"/>
              <w:rPr>
                <w:rFonts w:ascii="Baskerville Old Face" w:hAnsi="Baskerville Old Face" w:cs="Calibri"/>
                <w:color w:val="000000"/>
              </w:rPr>
            </w:pPr>
            <w:r>
              <w:rPr>
                <w:rFonts w:ascii="Baskerville Old Face" w:hAnsi="Baskerville Old Face" w:cs="Calibri"/>
                <w:color w:val="000000"/>
              </w:rPr>
              <w:t>10.00</w:t>
            </w:r>
          </w:p>
        </w:tc>
      </w:tr>
      <w:tr w:rsidR="00136AF9">
        <w:tc>
          <w:tcPr>
            <w:tcW w:w="718" w:type="dxa"/>
          </w:tcPr>
          <w:p w:rsidR="00136AF9" w:rsidRDefault="00136AF9">
            <w:pPr>
              <w:pStyle w:val="NoSpacing"/>
              <w:jc w:val="both"/>
              <w:rPr>
                <w:rFonts w:ascii="Baskerville Old Face" w:hAnsi="Baskerville Old Face" w:cs="Calibri"/>
                <w:color w:val="000000"/>
              </w:rPr>
            </w:pPr>
          </w:p>
        </w:tc>
        <w:tc>
          <w:tcPr>
            <w:tcW w:w="2601" w:type="dxa"/>
          </w:tcPr>
          <w:p w:rsidR="00136AF9" w:rsidRDefault="00136AF9">
            <w:pPr>
              <w:pStyle w:val="NoSpacing"/>
              <w:jc w:val="both"/>
              <w:rPr>
                <w:rFonts w:ascii="Baskerville Old Face" w:hAnsi="Baskerville Old Face" w:cs="Calibri"/>
                <w:color w:val="000000"/>
              </w:rPr>
            </w:pPr>
          </w:p>
        </w:tc>
        <w:tc>
          <w:tcPr>
            <w:tcW w:w="1496" w:type="dxa"/>
          </w:tcPr>
          <w:p w:rsidR="00136AF9" w:rsidRDefault="00136AF9">
            <w:pPr>
              <w:pStyle w:val="NoSpacing"/>
              <w:jc w:val="both"/>
              <w:rPr>
                <w:sz w:val="24"/>
                <w:szCs w:val="24"/>
              </w:rPr>
            </w:pPr>
          </w:p>
        </w:tc>
        <w:tc>
          <w:tcPr>
            <w:tcW w:w="2551" w:type="dxa"/>
          </w:tcPr>
          <w:p w:rsidR="00136AF9" w:rsidRDefault="00136AF9">
            <w:pPr>
              <w:pStyle w:val="NoSpacing"/>
              <w:jc w:val="both"/>
              <w:rPr>
                <w:sz w:val="24"/>
                <w:szCs w:val="24"/>
              </w:rPr>
            </w:pPr>
          </w:p>
        </w:tc>
        <w:tc>
          <w:tcPr>
            <w:tcW w:w="850" w:type="dxa"/>
          </w:tcPr>
          <w:p w:rsidR="00136AF9" w:rsidRDefault="0075630F">
            <w:pPr>
              <w:pStyle w:val="NoSpacing"/>
              <w:jc w:val="both"/>
              <w:rPr>
                <w:b/>
                <w:sz w:val="24"/>
                <w:szCs w:val="24"/>
              </w:rPr>
            </w:pPr>
            <w:r>
              <w:rPr>
                <w:rFonts w:ascii="Baskerville Old Face" w:hAnsi="Baskerville Old Face" w:cs="Calibri"/>
                <w:b/>
                <w:color w:val="000000"/>
              </w:rPr>
              <w:t>Total</w:t>
            </w:r>
          </w:p>
        </w:tc>
        <w:tc>
          <w:tcPr>
            <w:tcW w:w="1701" w:type="dxa"/>
          </w:tcPr>
          <w:p w:rsidR="00136AF9" w:rsidRDefault="00F827D5">
            <w:pPr>
              <w:pStyle w:val="NoSpacing"/>
              <w:jc w:val="both"/>
              <w:rPr>
                <w:rFonts w:ascii="Baskerville Old Face" w:hAnsi="Baskerville Old Face" w:cs="Calibri"/>
                <w:b/>
                <w:color w:val="000000"/>
              </w:rPr>
            </w:pPr>
            <w:r>
              <w:rPr>
                <w:rFonts w:ascii="Baskerville Old Face" w:hAnsi="Baskerville Old Face" w:cs="Calibri"/>
                <w:b/>
                <w:color w:val="000000"/>
              </w:rPr>
              <w:fldChar w:fldCharType="begin"/>
            </w:r>
            <w:r w:rsidR="0075630F">
              <w:rPr>
                <w:rFonts w:ascii="Baskerville Old Face" w:hAnsi="Baskerville Old Face" w:cs="Calibri"/>
                <w:b/>
                <w:color w:val="000000"/>
              </w:rPr>
              <w:instrText xml:space="preserve"> =SUM(ABOVE) </w:instrText>
            </w:r>
            <w:r>
              <w:rPr>
                <w:rFonts w:ascii="Baskerville Old Face" w:hAnsi="Baskerville Old Face" w:cs="Calibri"/>
                <w:b/>
                <w:color w:val="000000"/>
              </w:rPr>
              <w:fldChar w:fldCharType="separate"/>
            </w:r>
            <w:r w:rsidR="0075630F">
              <w:rPr>
                <w:rFonts w:ascii="Baskerville Old Face" w:hAnsi="Baskerville Old Face" w:cs="Calibri"/>
                <w:b/>
                <w:color w:val="000000"/>
              </w:rPr>
              <w:t>200</w:t>
            </w:r>
            <w:r>
              <w:rPr>
                <w:rFonts w:ascii="Baskerville Old Face" w:hAnsi="Baskerville Old Face" w:cs="Calibri"/>
                <w:b/>
                <w:color w:val="000000"/>
              </w:rPr>
              <w:fldChar w:fldCharType="end"/>
            </w:r>
            <w:r w:rsidR="0075630F">
              <w:rPr>
                <w:rFonts w:ascii="Baskerville Old Face" w:hAnsi="Baskerville Old Face" w:cs="Calibri"/>
                <w:b/>
                <w:color w:val="000000"/>
              </w:rPr>
              <w:t>.00</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eastAsia="Calibri" w:hAnsi="Baskerville Old Face"/>
          <w:b/>
        </w:rPr>
      </w:pPr>
      <w:r>
        <w:rPr>
          <w:rFonts w:ascii="Baskerville Old Face" w:eastAsia="Calibri" w:hAnsi="Baskerville Old Face"/>
          <w:b/>
        </w:rPr>
        <w:t>Annexure-III</w:t>
      </w:r>
    </w:p>
    <w:p w:rsidR="00136AF9" w:rsidRDefault="0075630F">
      <w:pPr>
        <w:pStyle w:val="NoSpacing"/>
        <w:jc w:val="both"/>
        <w:rPr>
          <w:rFonts w:ascii="Baskerville Old Face" w:eastAsia="Calibri" w:hAnsi="Baskerville Old Face"/>
          <w:b/>
        </w:rPr>
      </w:pPr>
      <w:r>
        <w:rPr>
          <w:rFonts w:ascii="Baskerville Old Face" w:eastAsia="Calibri" w:hAnsi="Baskerville Old Face"/>
          <w:b/>
        </w:rPr>
        <w:t>New Proposed Works for the Financial Year 2021-22</w:t>
      </w:r>
    </w:p>
    <w:p w:rsidR="00136AF9" w:rsidRDefault="0075630F">
      <w:pPr>
        <w:pStyle w:val="NoSpacing"/>
        <w:jc w:val="both"/>
        <w:rPr>
          <w:rFonts w:ascii="Baskerville Old Face" w:eastAsia="Calibri" w:hAnsi="Baskerville Old Face"/>
          <w:b/>
        </w:rPr>
      </w:pPr>
      <w:r>
        <w:rPr>
          <w:rFonts w:ascii="Baskerville Old Face" w:eastAsia="Calibri" w:hAnsi="Baskerville Old Face"/>
          <w:b/>
        </w:rPr>
        <w:t>Construction</w:t>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r>
      <w:r>
        <w:rPr>
          <w:rFonts w:ascii="Baskerville Old Face" w:eastAsia="Calibri" w:hAnsi="Baskerville Old Face"/>
          <w:b/>
        </w:rPr>
        <w:tab/>
        <w:t>(Amount in Lakhs)</w:t>
      </w:r>
    </w:p>
    <w:tbl>
      <w:tblPr>
        <w:tblW w:w="9776" w:type="dxa"/>
        <w:tblLook w:val="04A0"/>
      </w:tblPr>
      <w:tblGrid>
        <w:gridCol w:w="568"/>
        <w:gridCol w:w="4249"/>
        <w:gridCol w:w="1138"/>
        <w:gridCol w:w="1218"/>
        <w:gridCol w:w="2603"/>
      </w:tblGrid>
      <w:tr w:rsidR="00136AF9">
        <w:trPr>
          <w:trHeight w:val="73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S. No.</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Name of Work</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Financial Year</w:t>
            </w:r>
          </w:p>
        </w:tc>
        <w:tc>
          <w:tcPr>
            <w:tcW w:w="121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Proposed Funds Required</w:t>
            </w:r>
          </w:p>
        </w:tc>
        <w:tc>
          <w:tcPr>
            <w:tcW w:w="2603"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Remarks</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(G+3) PG Block (4-storied)</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1500.00</w:t>
            </w:r>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Construction of Science Block (3-storied) </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1000.00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Staff Quarters (3-Storied)</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500.00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Concrete Compound Wall around College Campus</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500.00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9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Construction of Two Nos. </w:t>
            </w:r>
            <w:proofErr w:type="spellStart"/>
            <w:r>
              <w:rPr>
                <w:rFonts w:ascii="Baskerville Old Face" w:hAnsi="Baskerville Old Face" w:cs="Calibri"/>
                <w:color w:val="000000"/>
              </w:rPr>
              <w:t>Chowkidar</w:t>
            </w:r>
            <w:proofErr w:type="spellEnd"/>
            <w:r>
              <w:rPr>
                <w:rFonts w:ascii="Baskerville Old Face" w:hAnsi="Baskerville Old Face" w:cs="Calibri"/>
                <w:color w:val="000000"/>
              </w:rPr>
              <w:t xml:space="preserve"> Sheds (main building &amp; Computer Application block)</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50.00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6</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Fabrication of Students Common Room</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25.00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7</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3-Storied Examination Hall</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300.00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8</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Construction of Two Storied </w:t>
            </w:r>
            <w:proofErr w:type="spellStart"/>
            <w:r>
              <w:rPr>
                <w:rFonts w:ascii="Baskerville Old Face" w:hAnsi="Baskerville Old Face" w:cs="Calibri"/>
                <w:color w:val="000000"/>
              </w:rPr>
              <w:t>Cafteria</w:t>
            </w:r>
            <w:proofErr w:type="spellEnd"/>
            <w:r>
              <w:rPr>
                <w:rFonts w:ascii="Baskerville Old Face" w:hAnsi="Baskerville Old Face" w:cs="Calibri"/>
                <w:color w:val="000000"/>
              </w:rPr>
              <w:t xml:space="preserve"> Block (Separate for Boys &amp; Girls)</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100.00</w:t>
            </w:r>
          </w:p>
        </w:tc>
        <w:tc>
          <w:tcPr>
            <w:tcW w:w="2603"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(PWD) Baramulla</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Lilly Pond</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3.97 </w:t>
            </w:r>
            <w:proofErr w:type="spellStart"/>
            <w:r>
              <w:rPr>
                <w:rFonts w:ascii="Baskerville Old Face" w:hAnsi="Baskerville Old Face" w:cs="Calibri"/>
                <w:color w:val="000000"/>
              </w:rPr>
              <w:t>Lacs</w:t>
            </w:r>
            <w:proofErr w:type="spellEnd"/>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DPR/Cost Estimate  of R&amp;B Attached</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College Main Gate</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14.96 </w:t>
            </w:r>
            <w:proofErr w:type="spellStart"/>
            <w:r>
              <w:rPr>
                <w:rFonts w:ascii="Baskerville Old Face" w:hAnsi="Baskerville Old Face" w:cs="Calibri"/>
                <w:color w:val="000000"/>
              </w:rPr>
              <w:t>Lacs</w:t>
            </w:r>
            <w:proofErr w:type="spellEnd"/>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DPR/Cost Estimate of R&amp;B Attached</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11</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Store Shed for Boys Hostel and Girls Hostel</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50.00 </w:t>
            </w:r>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Request for DPR submitted to R&amp;B /SICOP </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12</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Construction of Conference/Meeting Hall with attached toilet block for Computer Applications block </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100.00</w:t>
            </w:r>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Request for DPR submitted to R&amp;B /SICOP </w:t>
            </w:r>
          </w:p>
        </w:tc>
      </w:tr>
      <w:tr w:rsidR="00136AF9">
        <w:trPr>
          <w:trHeight w:val="615"/>
        </w:trPr>
        <w:tc>
          <w:tcPr>
            <w:tcW w:w="568"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13</w:t>
            </w:r>
          </w:p>
        </w:tc>
        <w:tc>
          <w:tcPr>
            <w:tcW w:w="424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Providing of Essential Services Power supply along with repair and renovation of existing Electrification, Electrical Appliances and chemical </w:t>
            </w:r>
            <w:proofErr w:type="spellStart"/>
            <w:r>
              <w:rPr>
                <w:rFonts w:ascii="Baskerville Old Face" w:hAnsi="Baskerville Old Face" w:cs="Calibri"/>
                <w:color w:val="000000"/>
              </w:rPr>
              <w:t>earthing</w:t>
            </w:r>
            <w:proofErr w:type="spellEnd"/>
            <w:r>
              <w:rPr>
                <w:rFonts w:ascii="Baskerville Old Face" w:hAnsi="Baskerville Old Face" w:cs="Calibri"/>
                <w:color w:val="000000"/>
              </w:rPr>
              <w:t xml:space="preserve"> of various buildings/labs. </w:t>
            </w:r>
          </w:p>
        </w:tc>
        <w:tc>
          <w:tcPr>
            <w:tcW w:w="1138"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40.00</w:t>
            </w:r>
          </w:p>
        </w:tc>
        <w:tc>
          <w:tcPr>
            <w:tcW w:w="2603"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Request for DPR submitted to JKPDD </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14</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Construction of Overhead Water Storage Tank along with </w:t>
            </w:r>
            <w:proofErr w:type="gramStart"/>
            <w:r>
              <w:rPr>
                <w:rFonts w:ascii="Baskerville Old Face" w:hAnsi="Baskerville Old Face" w:cs="Calibri"/>
                <w:color w:val="000000"/>
              </w:rPr>
              <w:t>laying</w:t>
            </w:r>
            <w:proofErr w:type="gramEnd"/>
            <w:r>
              <w:rPr>
                <w:rFonts w:ascii="Baskerville Old Face" w:hAnsi="Baskerville Old Face" w:cs="Calibri"/>
                <w:color w:val="000000"/>
              </w:rPr>
              <w:t xml:space="preserve"> of GI pipes/fitting.</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20.00</w:t>
            </w:r>
          </w:p>
        </w:tc>
        <w:tc>
          <w:tcPr>
            <w:tcW w:w="2603"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15</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Central Instrumentation Facilitation Centre</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50.00</w:t>
            </w:r>
          </w:p>
        </w:tc>
        <w:tc>
          <w:tcPr>
            <w:tcW w:w="2603"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lastRenderedPageBreak/>
              <w:t>16</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Establishment of infrastructure for Apiculture and Dairy Farming</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100.00</w:t>
            </w:r>
          </w:p>
        </w:tc>
        <w:tc>
          <w:tcPr>
            <w:tcW w:w="2603"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17</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after="0"/>
              <w:rPr>
                <w:rFonts w:ascii="Baskerville Old Face" w:hAnsi="Baskerville Old Face" w:cs="Calibri"/>
                <w:color w:val="000000"/>
              </w:rPr>
            </w:pPr>
            <w:r>
              <w:rPr>
                <w:rFonts w:ascii="Baskerville Old Face" w:hAnsi="Baskerville Old Face" w:cs="Calibri"/>
                <w:color w:val="000000"/>
              </w:rPr>
              <w:t>Construction of two storeyed skill labs for             i. Extraction and validation of essential oils from Medicinal and Aromatic Plants (MAPS).</w:t>
            </w:r>
          </w:p>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ii. Soil and Water Quality Analysis </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100.00</w:t>
            </w:r>
          </w:p>
        </w:tc>
        <w:tc>
          <w:tcPr>
            <w:tcW w:w="2603"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18.</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Construction of infrastructure for Mushroom Cultivation Lab.</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100.00</w:t>
            </w:r>
          </w:p>
        </w:tc>
        <w:tc>
          <w:tcPr>
            <w:tcW w:w="2603"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r w:rsidR="00136AF9">
        <w:trPr>
          <w:trHeight w:val="615"/>
        </w:trPr>
        <w:tc>
          <w:tcPr>
            <w:tcW w:w="568"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19.</w:t>
            </w:r>
          </w:p>
        </w:tc>
        <w:tc>
          <w:tcPr>
            <w:tcW w:w="4249"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Health &amp; Wellness Centre/ First Aid Centre</w:t>
            </w:r>
          </w:p>
        </w:tc>
        <w:tc>
          <w:tcPr>
            <w:tcW w:w="1138"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218" w:type="dxa"/>
            <w:tcBorders>
              <w:top w:val="single" w:sz="4" w:space="0" w:color="auto"/>
              <w:left w:val="nil"/>
              <w:bottom w:val="single" w:sz="4" w:space="0" w:color="auto"/>
              <w:right w:val="single" w:sz="4" w:space="0" w:color="auto"/>
            </w:tcBorders>
            <w:noWrap/>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200.00</w:t>
            </w:r>
          </w:p>
        </w:tc>
        <w:tc>
          <w:tcPr>
            <w:tcW w:w="2603"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Request for DPR submitted to R&amp;B  /SICOP</w:t>
            </w:r>
          </w:p>
        </w:tc>
      </w:tr>
    </w:tbl>
    <w:p w:rsidR="00136AF9" w:rsidRDefault="0075630F">
      <w:pPr>
        <w:pStyle w:val="NoSpacing"/>
        <w:jc w:val="both"/>
        <w:rPr>
          <w:rFonts w:ascii="Baskerville Old Face" w:eastAsia="Calibri" w:hAnsi="Baskerville Old Face"/>
          <w:b/>
        </w:rPr>
      </w:pPr>
      <w:r>
        <w:rPr>
          <w:rFonts w:ascii="Baskerville Old Face" w:eastAsia="Calibri" w:hAnsi="Baskerville Old Face"/>
          <w:b/>
        </w:rPr>
        <w:t xml:space="preserve"> </w:t>
      </w:r>
    </w:p>
    <w:p w:rsidR="00136AF9" w:rsidRDefault="0075630F">
      <w:pPr>
        <w:pStyle w:val="NoSpacing"/>
        <w:jc w:val="both"/>
        <w:rPr>
          <w:rFonts w:ascii="Baskerville Old Face" w:eastAsia="Calibri" w:hAnsi="Baskerville Old Face"/>
          <w:b/>
        </w:rPr>
      </w:pPr>
      <w:r>
        <w:rPr>
          <w:rFonts w:ascii="Baskerville Old Face" w:eastAsia="Calibri" w:hAnsi="Baskerville Old Face"/>
          <w:b/>
        </w:rPr>
        <w:t xml:space="preserve"> </w:t>
      </w: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136AF9">
      <w:pPr>
        <w:pStyle w:val="NoSpacing"/>
        <w:jc w:val="both"/>
        <w:rPr>
          <w:rFonts w:ascii="Baskerville Old Face" w:eastAsia="Calibri" w:hAnsi="Baskerville Old Face"/>
          <w:b/>
        </w:rPr>
      </w:pPr>
    </w:p>
    <w:p w:rsidR="00136AF9" w:rsidRDefault="0075630F">
      <w:pPr>
        <w:pStyle w:val="NoSpacing"/>
        <w:jc w:val="right"/>
        <w:rPr>
          <w:rFonts w:ascii="Baskerville Old Face" w:eastAsia="Calibri" w:hAnsi="Baskerville Old Face"/>
          <w:b/>
        </w:rPr>
      </w:pPr>
      <w:r>
        <w:rPr>
          <w:rFonts w:ascii="Baskerville Old Face" w:eastAsia="Calibri" w:hAnsi="Baskerville Old Face"/>
          <w:b/>
        </w:rPr>
        <w:t>Annexure-IV</w:t>
      </w:r>
    </w:p>
    <w:p w:rsidR="00136AF9" w:rsidRDefault="0075630F">
      <w:pPr>
        <w:pStyle w:val="NoSpacing"/>
        <w:jc w:val="both"/>
        <w:rPr>
          <w:rFonts w:ascii="Baskerville Old Face" w:eastAsia="Calibri" w:hAnsi="Baskerville Old Face"/>
          <w:b/>
        </w:rPr>
      </w:pPr>
      <w:r>
        <w:rPr>
          <w:rFonts w:ascii="Baskerville Old Face" w:eastAsia="Calibri" w:hAnsi="Baskerville Old Face"/>
          <w:b/>
        </w:rPr>
        <w:t>Non-Construction</w:t>
      </w:r>
    </w:p>
    <w:tbl>
      <w:tblPr>
        <w:tblW w:w="9747" w:type="dxa"/>
        <w:tblLook w:val="04A0"/>
      </w:tblPr>
      <w:tblGrid>
        <w:gridCol w:w="640"/>
        <w:gridCol w:w="3640"/>
        <w:gridCol w:w="1140"/>
        <w:gridCol w:w="1180"/>
        <w:gridCol w:w="3147"/>
      </w:tblGrid>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Digital initiative (Interactive Boards/ Networking)</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50.00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w:t>
            </w:r>
          </w:p>
        </w:tc>
        <w:tc>
          <w:tcPr>
            <w:tcW w:w="3640"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Fabrication of Green House</w:t>
            </w:r>
          </w:p>
        </w:tc>
        <w:tc>
          <w:tcPr>
            <w:tcW w:w="1140"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40.00</w:t>
            </w:r>
          </w:p>
        </w:tc>
        <w:tc>
          <w:tcPr>
            <w:tcW w:w="3147" w:type="dxa"/>
            <w:tcBorders>
              <w:top w:val="nil"/>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Funds for procurement of high-end equipments for laboratories/Central Instrumentation Facilitation Centre</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200.00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Upgradation/Equipments for Apiculture &amp; Dairy Farming</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 100.00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Upgradation of Bioinformatics Lab</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20.00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6</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Providing of Students Furniture for newly established labs/Museum of Department of Botany &amp; Zoology</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7</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Repair/Renovation of false ceiling /ceiling of PG Psychology and IT/Electronics Department.</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15.00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Through executive agency.</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8</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Sports equipments/infrastructure</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50.00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r w:rsidR="00136AF9">
        <w:trPr>
          <w:trHeight w:val="660"/>
        </w:trPr>
        <w:tc>
          <w:tcPr>
            <w:tcW w:w="640"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w:t>
            </w:r>
          </w:p>
        </w:tc>
        <w:tc>
          <w:tcPr>
            <w:tcW w:w="36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High Resolution </w:t>
            </w:r>
            <w:proofErr w:type="spellStart"/>
            <w:r>
              <w:rPr>
                <w:rFonts w:ascii="Baskerville Old Face" w:hAnsi="Baskerville Old Face" w:cs="Calibri"/>
                <w:color w:val="000000"/>
              </w:rPr>
              <w:t>Trinoculur</w:t>
            </w:r>
            <w:proofErr w:type="spellEnd"/>
            <w:r>
              <w:rPr>
                <w:rFonts w:ascii="Baskerville Old Face" w:hAnsi="Baskerville Old Face" w:cs="Calibri"/>
                <w:color w:val="000000"/>
              </w:rPr>
              <w:t xml:space="preserve"> </w:t>
            </w:r>
            <w:proofErr w:type="spellStart"/>
            <w:r>
              <w:rPr>
                <w:rFonts w:ascii="Baskerville Old Face" w:hAnsi="Baskerville Old Face" w:cs="Calibri"/>
                <w:color w:val="000000"/>
              </w:rPr>
              <w:t>Stero</w:t>
            </w:r>
            <w:proofErr w:type="spellEnd"/>
            <w:r>
              <w:rPr>
                <w:rFonts w:ascii="Baskerville Old Face" w:hAnsi="Baskerville Old Face" w:cs="Calibri"/>
                <w:color w:val="000000"/>
              </w:rPr>
              <w:t xml:space="preserve"> Microscope for Department of Botany</w:t>
            </w:r>
          </w:p>
        </w:tc>
        <w:tc>
          <w:tcPr>
            <w:tcW w:w="114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2021-22</w:t>
            </w:r>
          </w:p>
        </w:tc>
        <w:tc>
          <w:tcPr>
            <w:tcW w:w="1180"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10.00</w:t>
            </w:r>
          </w:p>
        </w:tc>
        <w:tc>
          <w:tcPr>
            <w:tcW w:w="3147"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 xml:space="preserve">To be procured from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portal/e-tendering</w:t>
            </w:r>
          </w:p>
        </w:tc>
      </w:tr>
    </w:tbl>
    <w:p w:rsidR="00136AF9" w:rsidRDefault="0075630F">
      <w:pPr>
        <w:pStyle w:val="NoSpacing"/>
        <w:jc w:val="both"/>
        <w:rPr>
          <w:rFonts w:ascii="Baskerville Old Face" w:eastAsia="Calibri" w:hAnsi="Baskerville Old Face"/>
        </w:rPr>
      </w:pPr>
      <w:r>
        <w:rPr>
          <w:rFonts w:ascii="Baskerville Old Face" w:eastAsia="Calibri" w:hAnsi="Baskerville Old Face"/>
        </w:rPr>
        <w:t>The information is submitted for further necessary action at your end.</w:t>
      </w:r>
    </w:p>
    <w:p w:rsidR="00136AF9" w:rsidRDefault="00136AF9">
      <w:pPr>
        <w:pStyle w:val="NoSpacing"/>
        <w:jc w:val="both"/>
        <w:rPr>
          <w:rFonts w:ascii="Baskerville Old Face" w:eastAsia="Calibri" w:hAnsi="Baskerville Old Face"/>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sectPr w:rsidR="00136AF9">
          <w:headerReference w:type="default" r:id="rId11"/>
          <w:footerReference w:type="default" r:id="rId12"/>
          <w:pgSz w:w="11906" w:h="16838"/>
          <w:pgMar w:top="1440" w:right="1440" w:bottom="1440" w:left="1440" w:header="709" w:footer="709" w:gutter="0"/>
          <w:pgNumType w:start="0"/>
          <w:cols w:space="708"/>
          <w:docGrid w:linePitch="360"/>
        </w:sectPr>
      </w:pPr>
    </w:p>
    <w:p w:rsidR="00136AF9" w:rsidRDefault="0075630F">
      <w:pPr>
        <w:pStyle w:val="NoSpacing"/>
        <w:jc w:val="right"/>
        <w:rPr>
          <w:rFonts w:ascii="Baskerville Old Face" w:hAnsi="Baskerville Old Face" w:cs="Calibri"/>
          <w:b/>
          <w:color w:val="000000"/>
        </w:rPr>
      </w:pPr>
      <w:r>
        <w:rPr>
          <w:rFonts w:ascii="Baskerville Old Face" w:hAnsi="Baskerville Old Face" w:cs="Calibri"/>
          <w:b/>
          <w:color w:val="000000"/>
        </w:rPr>
        <w:lastRenderedPageBreak/>
        <w:t>Annexure-I</w:t>
      </w: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Gist of Action Plan of Ongoing Skill Courses/ Training components under Capex Budget for the FY 2021-22 of Govt. Degree College Baramulla</w:t>
      </w:r>
      <w:r>
        <w:rPr>
          <w:rFonts w:ascii="Baskerville Old Face" w:hAnsi="Baskerville Old Face" w:cs="Calibri"/>
          <w:b/>
          <w:color w:val="000000"/>
        </w:rPr>
        <w:tab/>
      </w:r>
    </w:p>
    <w:p w:rsidR="00136AF9" w:rsidRDefault="00136AF9">
      <w:pPr>
        <w:pStyle w:val="NoSpacing"/>
        <w:jc w:val="both"/>
        <w:rPr>
          <w:rFonts w:ascii="Baskerville Old Face" w:hAnsi="Baskerville Old Face" w:cs="Calibri"/>
          <w:b/>
          <w:color w:val="000000"/>
        </w:rPr>
      </w:pPr>
    </w:p>
    <w:tbl>
      <w:tblPr>
        <w:tblW w:w="14879" w:type="dxa"/>
        <w:tblLayout w:type="fixed"/>
        <w:tblLook w:val="04A0"/>
      </w:tblPr>
      <w:tblGrid>
        <w:gridCol w:w="526"/>
        <w:gridCol w:w="2417"/>
        <w:gridCol w:w="1872"/>
        <w:gridCol w:w="992"/>
        <w:gridCol w:w="1276"/>
        <w:gridCol w:w="993"/>
        <w:gridCol w:w="1275"/>
        <w:gridCol w:w="964"/>
        <w:gridCol w:w="1161"/>
        <w:gridCol w:w="1844"/>
        <w:gridCol w:w="1559"/>
      </w:tblGrid>
      <w:tr w:rsidR="00136AF9">
        <w:trPr>
          <w:trHeight w:val="1047"/>
        </w:trPr>
        <w:tc>
          <w:tcPr>
            <w:tcW w:w="526"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S. No.</w:t>
            </w:r>
          </w:p>
        </w:tc>
        <w:tc>
          <w:tcPr>
            <w:tcW w:w="2417" w:type="dxa"/>
            <w:tcBorders>
              <w:top w:val="single" w:sz="4" w:space="0" w:color="auto"/>
              <w:left w:val="nil"/>
              <w:bottom w:val="single" w:sz="4" w:space="0" w:color="auto"/>
              <w:right w:val="single" w:sz="4" w:space="0" w:color="000000"/>
            </w:tcBorders>
          </w:tcPr>
          <w:p w:rsidR="00136AF9" w:rsidRDefault="0075630F">
            <w:pPr>
              <w:spacing w:after="0"/>
              <w:jc w:val="center"/>
              <w:rPr>
                <w:rFonts w:ascii="Baskerville Old Face" w:hAnsi="Baskerville Old Face"/>
                <w:b/>
                <w:bCs/>
                <w:color w:val="000000"/>
                <w:sz w:val="21"/>
                <w:szCs w:val="21"/>
              </w:rPr>
            </w:pPr>
            <w:r>
              <w:rPr>
                <w:rFonts w:ascii="Baskerville Old Face" w:hAnsi="Baskerville Old Face"/>
                <w:b/>
                <w:bCs/>
                <w:color w:val="000000"/>
                <w:sz w:val="21"/>
                <w:szCs w:val="21"/>
              </w:rPr>
              <w:t>Beams Code</w:t>
            </w:r>
          </w:p>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Name of the Work </w:t>
            </w:r>
          </w:p>
        </w:tc>
        <w:tc>
          <w:tcPr>
            <w:tcW w:w="1872"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Executing /Procurement Agency</w:t>
            </w:r>
          </w:p>
        </w:tc>
        <w:tc>
          <w:tcPr>
            <w:tcW w:w="992"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Project Initiation Year </w:t>
            </w:r>
          </w:p>
        </w:tc>
        <w:tc>
          <w:tcPr>
            <w:tcW w:w="1276"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Estimated Cost</w:t>
            </w:r>
          </w:p>
        </w:tc>
        <w:tc>
          <w:tcPr>
            <w:tcW w:w="993"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Allotted Amount</w:t>
            </w:r>
          </w:p>
        </w:tc>
        <w:tc>
          <w:tcPr>
            <w:tcW w:w="1275"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Total </w:t>
            </w:r>
            <w:proofErr w:type="spellStart"/>
            <w:r>
              <w:rPr>
                <w:rFonts w:ascii="Baskerville Old Face" w:hAnsi="Baskerville Old Face"/>
                <w:b/>
                <w:bCs/>
                <w:color w:val="000000"/>
                <w:sz w:val="21"/>
                <w:szCs w:val="21"/>
              </w:rPr>
              <w:t>Expdt</w:t>
            </w:r>
            <w:proofErr w:type="spellEnd"/>
            <w:r>
              <w:rPr>
                <w:rFonts w:ascii="Baskerville Old Face" w:hAnsi="Baskerville Old Face"/>
                <w:b/>
                <w:bCs/>
                <w:color w:val="000000"/>
                <w:sz w:val="21"/>
                <w:szCs w:val="21"/>
              </w:rPr>
              <w:t>. Ending 03/2021</w:t>
            </w:r>
          </w:p>
        </w:tc>
        <w:tc>
          <w:tcPr>
            <w:tcW w:w="964"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Physical Progress (%age)</w:t>
            </w:r>
          </w:p>
        </w:tc>
        <w:tc>
          <w:tcPr>
            <w:tcW w:w="1161"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Whether AA Accorded</w:t>
            </w:r>
          </w:p>
        </w:tc>
        <w:tc>
          <w:tcPr>
            <w:tcW w:w="1844"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Proposed Financial  Requirement (Outlay) for FY 2021-22 </w:t>
            </w:r>
          </w:p>
        </w:tc>
        <w:tc>
          <w:tcPr>
            <w:tcW w:w="1559"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Status/ Remarks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w:t>
            </w:r>
          </w:p>
        </w:tc>
        <w:tc>
          <w:tcPr>
            <w:tcW w:w="992" w:type="dxa"/>
            <w:tcBorders>
              <w:top w:val="single" w:sz="4" w:space="0" w:color="auto"/>
              <w:left w:val="single" w:sz="4" w:space="0" w:color="auto"/>
              <w:bottom w:val="single" w:sz="4" w:space="0" w:color="auto"/>
              <w:right w:val="single" w:sz="4" w:space="0" w:color="auto"/>
            </w:tcBorders>
          </w:tcPr>
          <w:p w:rsidR="00136AF9" w:rsidRDefault="00136AF9">
            <w:pPr>
              <w:spacing w:before="100" w:beforeAutospacing="1" w:after="0" w:line="256" w:lineRule="auto"/>
              <w:jc w:val="center"/>
              <w:rPr>
                <w:rFonts w:ascii="Baskerville Old Face" w:hAnsi="Baskerville Old Face"/>
                <w:b/>
                <w:bCs/>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4</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w:t>
            </w:r>
          </w:p>
        </w:tc>
        <w:tc>
          <w:tcPr>
            <w:tcW w:w="127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7</w:t>
            </w:r>
          </w:p>
        </w:tc>
        <w:tc>
          <w:tcPr>
            <w:tcW w:w="1161"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8</w:t>
            </w:r>
          </w:p>
        </w:tc>
        <w:tc>
          <w:tcPr>
            <w:tcW w:w="184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9</w:t>
            </w:r>
          </w:p>
        </w:tc>
        <w:tc>
          <w:tcPr>
            <w:tcW w:w="155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w:t>
            </w:r>
          </w:p>
        </w:tc>
      </w:tr>
      <w:tr w:rsidR="00136AF9" w:rsidTr="00F14562">
        <w:trPr>
          <w:trHeight w:val="1200"/>
        </w:trPr>
        <w:tc>
          <w:tcPr>
            <w:tcW w:w="526"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HEDSS2020100276- Establishment of skill Centre (Spoke) Fine Arts, Music and Languages </w:t>
            </w:r>
          </w:p>
        </w:tc>
        <w:tc>
          <w:tcPr>
            <w:tcW w:w="1872"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w:t>
            </w:r>
          </w:p>
        </w:tc>
        <w:tc>
          <w:tcPr>
            <w:tcW w:w="992" w:type="dxa"/>
            <w:tcBorders>
              <w:top w:val="single" w:sz="4" w:space="0" w:color="auto"/>
              <w:left w:val="nil"/>
              <w:bottom w:val="single" w:sz="4" w:space="0" w:color="auto"/>
              <w:right w:val="single" w:sz="4" w:space="0" w:color="auto"/>
            </w:tcBorders>
            <w:vAlign w:val="center"/>
          </w:tcPr>
          <w:p w:rsidR="00136AF9" w:rsidRPr="00F14562" w:rsidRDefault="00F14562" w:rsidP="00F14562">
            <w:pPr>
              <w:spacing w:before="100" w:beforeAutospacing="1" w:after="0" w:line="256" w:lineRule="auto"/>
              <w:jc w:val="center"/>
              <w:rPr>
                <w:rFonts w:ascii="Baskerville Old Face" w:hAnsi="Baskerville Old Face" w:cs="Calibri"/>
                <w:bCs/>
                <w:color w:val="000000"/>
              </w:rP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50.00</w:t>
            </w:r>
          </w:p>
        </w:tc>
        <w:tc>
          <w:tcPr>
            <w:tcW w:w="993"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5.00</w:t>
            </w:r>
          </w:p>
        </w:tc>
        <w:tc>
          <w:tcPr>
            <w:tcW w:w="1275" w:type="dxa"/>
            <w:tcBorders>
              <w:top w:val="nil"/>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4.72</w:t>
            </w:r>
          </w:p>
        </w:tc>
        <w:tc>
          <w:tcPr>
            <w:tcW w:w="964" w:type="dxa"/>
            <w:tcBorders>
              <w:top w:val="nil"/>
              <w:left w:val="nil"/>
              <w:bottom w:val="single" w:sz="4" w:space="0" w:color="auto"/>
              <w:right w:val="single" w:sz="4" w:space="0" w:color="auto"/>
            </w:tcBorders>
            <w:noWrap/>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w:t>
            </w:r>
          </w:p>
        </w:tc>
        <w:tc>
          <w:tcPr>
            <w:tcW w:w="1161" w:type="dxa"/>
            <w:tcBorders>
              <w:top w:val="single" w:sz="4" w:space="0" w:color="auto"/>
              <w:left w:val="nil"/>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136AF9" w:rsidRDefault="0075630F">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45.28</w:t>
            </w:r>
          </w:p>
        </w:tc>
        <w:tc>
          <w:tcPr>
            <w:tcW w:w="1559" w:type="dxa"/>
            <w:tcBorders>
              <w:top w:val="nil"/>
              <w:left w:val="nil"/>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Annexure-A</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HEDSS2020100386- Establishment of skill Centre (Spoke) in Infrastructure /Engineering </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9.912</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w:t>
            </w:r>
          </w:p>
        </w:tc>
        <w:tc>
          <w:tcPr>
            <w:tcW w:w="1161" w:type="dxa"/>
            <w:tcBorders>
              <w:top w:val="single" w:sz="4" w:space="0" w:color="auto"/>
              <w:left w:val="nil"/>
              <w:bottom w:val="single" w:sz="4" w:space="0" w:color="auto"/>
              <w:right w:val="single" w:sz="4" w:space="0" w:color="auto"/>
            </w:tcBorders>
          </w:tcPr>
          <w:p w:rsidR="00F14562" w:rsidRDefault="00F14562">
            <w:pPr>
              <w:spacing w:before="100" w:beforeAutospacing="1" w:after="0" w:line="256" w:lineRule="auto"/>
              <w:jc w:val="center"/>
              <w:rPr>
                <w:rFonts w:ascii="Baskerville Old Face" w:hAnsi="Baskerville Old Face" w:cs="Calibri"/>
                <w:color w:val="000000"/>
              </w:rPr>
            </w:pPr>
          </w:p>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90.088</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Annexure-B</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HEDSS2020100387- Establishment of skill Centre (Spoke)Food Technology and Food Processing at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9.93</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190.07</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Annexure – C</w:t>
            </w:r>
          </w:p>
        </w:tc>
      </w:tr>
      <w:tr w:rsidR="00F14562" w:rsidTr="00F14562">
        <w:trPr>
          <w:trHeight w:val="2805"/>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w:t>
            </w:r>
          </w:p>
        </w:tc>
        <w:tc>
          <w:tcPr>
            <w:tcW w:w="2417" w:type="dxa"/>
            <w:tcBorders>
              <w:top w:val="single" w:sz="4" w:space="0" w:color="auto"/>
              <w:left w:val="nil"/>
              <w:bottom w:val="single" w:sz="4" w:space="0" w:color="auto"/>
              <w:right w:val="single" w:sz="4" w:space="0" w:color="000000"/>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HEDSS2020100485- Setting up of Industrial Skills in GDC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r>
              <w:rPr>
                <w:rFonts w:ascii="Baskerville Old Face" w:hAnsi="Baskerville Old Face" w:cs="Calibri"/>
                <w:color w:val="000000"/>
                <w:sz w:val="20"/>
                <w:szCs w:val="20"/>
              </w:rPr>
              <w:t xml:space="preserve">Training of Students by Govt Polytechnic College, </w:t>
            </w:r>
            <w:proofErr w:type="spellStart"/>
            <w:r>
              <w:rPr>
                <w:rFonts w:ascii="Baskerville Old Face" w:hAnsi="Baskerville Old Face" w:cs="Calibri"/>
                <w:color w:val="000000"/>
                <w:sz w:val="20"/>
                <w:szCs w:val="20"/>
              </w:rPr>
              <w:t>Bla</w:t>
            </w:r>
            <w:proofErr w:type="spellEnd"/>
            <w:r>
              <w:rPr>
                <w:rFonts w:ascii="Baskerville Old Face" w:hAnsi="Baskerville Old Face" w:cs="Calibri"/>
                <w:color w:val="000000"/>
                <w:sz w:val="20"/>
                <w:szCs w:val="20"/>
              </w:rPr>
              <w:t xml:space="preserve">, </w:t>
            </w:r>
            <w:proofErr w:type="spellStart"/>
            <w:r>
              <w:rPr>
                <w:rFonts w:ascii="Baskerville Old Face" w:hAnsi="Baskerville Old Face" w:cs="Calibri"/>
                <w:color w:val="000000"/>
                <w:sz w:val="20"/>
                <w:szCs w:val="20"/>
              </w:rPr>
              <w:t>NIELlT</w:t>
            </w:r>
            <w:proofErr w:type="spellEnd"/>
            <w:r>
              <w:rPr>
                <w:rFonts w:ascii="Baskerville Old Face" w:hAnsi="Baskerville Old Face" w:cs="Calibri"/>
                <w:color w:val="000000"/>
                <w:sz w:val="20"/>
                <w:szCs w:val="20"/>
              </w:rPr>
              <w:t xml:space="preserve"> , IIT Bombay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9.96</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40.04</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Annexure-D</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lastRenderedPageBreak/>
              <w:t>5</w:t>
            </w:r>
          </w:p>
        </w:tc>
        <w:tc>
          <w:tcPr>
            <w:tcW w:w="2417" w:type="dxa"/>
            <w:tcBorders>
              <w:top w:val="single" w:sz="4" w:space="0" w:color="auto"/>
              <w:left w:val="nil"/>
              <w:bottom w:val="single" w:sz="4" w:space="0" w:color="auto"/>
              <w:right w:val="single" w:sz="4" w:space="0" w:color="000000"/>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HEDSS2020100561- Automation of Library and </w:t>
            </w:r>
            <w:proofErr w:type="spellStart"/>
            <w:r>
              <w:rPr>
                <w:rFonts w:ascii="Baskerville Old Face" w:hAnsi="Baskerville Old Face" w:cs="Calibri"/>
                <w:color w:val="000000"/>
              </w:rPr>
              <w:t>upgradation</w:t>
            </w:r>
            <w:proofErr w:type="spellEnd"/>
            <w:r>
              <w:rPr>
                <w:rFonts w:ascii="Baskerville Old Face" w:hAnsi="Baskerville Old Face" w:cs="Calibri"/>
                <w:color w:val="000000"/>
              </w:rPr>
              <w:t xml:space="preserve"> of Library/ Laboratory at GDC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E/tender , </w:t>
            </w: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9.862</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20.138</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Annexure-E</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6</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HEDSS2021100406- </w:t>
            </w:r>
            <w:proofErr w:type="spellStart"/>
            <w:r>
              <w:rPr>
                <w:rFonts w:ascii="Baskerville Old Face" w:hAnsi="Baskerville Old Face" w:cs="Calibri"/>
                <w:color w:val="000000"/>
              </w:rPr>
              <w:t>Alrazia</w:t>
            </w:r>
            <w:proofErr w:type="spellEnd"/>
            <w:r>
              <w:rPr>
                <w:rFonts w:ascii="Baskerville Old Face" w:hAnsi="Baskerville Old Face" w:cs="Calibri"/>
                <w:color w:val="000000"/>
              </w:rPr>
              <w:t xml:space="preserve"> Chair for mental illness and Psychotherapy at GDC Baramulla </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R&amp;B (PWD)</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17.00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16.705</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83.295</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Annexure-F</w:t>
            </w:r>
          </w:p>
        </w:tc>
      </w:tr>
      <w:tr w:rsidR="00F14562" w:rsidTr="00F14562">
        <w:trPr>
          <w:trHeight w:val="1275"/>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7</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HEDSS2021100727- Augmentation of infrastructure in academic department</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proofErr w:type="spellStart"/>
            <w:r>
              <w:rPr>
                <w:rFonts w:ascii="Baskerville Old Face" w:hAnsi="Baskerville Old Face" w:cs="Calibri"/>
                <w:color w:val="000000"/>
                <w:sz w:val="20"/>
                <w:szCs w:val="20"/>
              </w:rPr>
              <w:t>GeM</w:t>
            </w:r>
            <w:proofErr w:type="spellEnd"/>
            <w:r>
              <w:rPr>
                <w:rFonts w:ascii="Baskerville Old Face" w:hAnsi="Baskerville Old Face" w:cs="Calibri"/>
                <w:color w:val="000000"/>
                <w:sz w:val="20"/>
                <w:szCs w:val="20"/>
              </w:rPr>
              <w:t xml:space="preserve"> </w:t>
            </w:r>
            <w:proofErr w:type="spellStart"/>
            <w:r>
              <w:rPr>
                <w:rFonts w:ascii="Baskerville Old Face" w:hAnsi="Baskerville Old Face" w:cs="Calibri"/>
                <w:color w:val="000000"/>
                <w:sz w:val="20"/>
                <w:szCs w:val="20"/>
              </w:rPr>
              <w:t>procuremnet</w:t>
            </w:r>
            <w:proofErr w:type="spellEnd"/>
            <w:r>
              <w:rPr>
                <w:rFonts w:ascii="Baskerville Old Face" w:hAnsi="Baskerville Old Face" w:cs="Calibri"/>
                <w:color w:val="000000"/>
                <w:sz w:val="20"/>
                <w:szCs w:val="20"/>
              </w:rPr>
              <w:t xml:space="preserve"> , Partly R&amp;B</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33.65</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66.35</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 - G</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8</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HEDSS2021100753- Development of Research Centre/ HUB in Mass Communication and Multimedia at GDC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R&amp;B (PWD)</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50.00</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25%</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150.00</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18"/>
                <w:szCs w:val="18"/>
              </w:rPr>
            </w:pPr>
            <w:r>
              <w:rPr>
                <w:rFonts w:ascii="Baskerville Old Face" w:hAnsi="Baskerville Old Face" w:cs="Calibri"/>
                <w:color w:val="000000"/>
                <w:sz w:val="18"/>
                <w:szCs w:val="18"/>
              </w:rPr>
              <w:t>Annexure - H</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HEDSS2021100106- Establishment of </w:t>
            </w:r>
            <w:proofErr w:type="spellStart"/>
            <w:r>
              <w:rPr>
                <w:rFonts w:ascii="Baskerville Old Face" w:hAnsi="Baskerville Old Face" w:cs="Calibri"/>
                <w:color w:val="000000"/>
              </w:rPr>
              <w:t>E.Content</w:t>
            </w:r>
            <w:proofErr w:type="spellEnd"/>
            <w:r>
              <w:rPr>
                <w:rFonts w:ascii="Baskerville Old Face" w:hAnsi="Baskerville Old Face" w:cs="Calibri"/>
                <w:color w:val="000000"/>
              </w:rPr>
              <w:t xml:space="preserve"> generation at GDC</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proofErr w:type="spellStart"/>
            <w:r>
              <w:rPr>
                <w:rFonts w:ascii="Baskerville Old Face" w:hAnsi="Baskerville Old Face" w:cs="Calibri"/>
                <w:color w:val="000000"/>
                <w:sz w:val="20"/>
                <w:szCs w:val="20"/>
              </w:rPr>
              <w:t>GeM</w:t>
            </w:r>
            <w:proofErr w:type="spellEnd"/>
            <w:r>
              <w:rPr>
                <w:rFonts w:ascii="Baskerville Old Face" w:hAnsi="Baskerville Old Face" w:cs="Calibri"/>
                <w:color w:val="000000"/>
                <w:sz w:val="20"/>
                <w:szCs w:val="20"/>
              </w:rPr>
              <w:t xml:space="preserve"> procurement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15.00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14.95</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35.05</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Annexure - I</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HEDSS2021100255- Development of Browsing centre with 60 </w:t>
            </w:r>
            <w:proofErr w:type="spellStart"/>
            <w:r>
              <w:rPr>
                <w:rFonts w:ascii="Baskerville Old Face" w:hAnsi="Baskerville Old Face" w:cs="Calibri"/>
                <w:color w:val="000000"/>
              </w:rPr>
              <w:t>Kv</w:t>
            </w:r>
            <w:proofErr w:type="spellEnd"/>
            <w:r>
              <w:rPr>
                <w:rFonts w:ascii="Baskerville Old Face" w:hAnsi="Baskerville Old Face" w:cs="Calibri"/>
                <w:color w:val="000000"/>
              </w:rPr>
              <w:t xml:space="preserve"> </w:t>
            </w:r>
            <w:proofErr w:type="spellStart"/>
            <w:r>
              <w:rPr>
                <w:rFonts w:ascii="Baskerville Old Face" w:hAnsi="Baskerville Old Face" w:cs="Calibri"/>
                <w:color w:val="000000"/>
              </w:rPr>
              <w:t>Genset</w:t>
            </w:r>
            <w:proofErr w:type="spellEnd"/>
            <w:r>
              <w:rPr>
                <w:rFonts w:ascii="Baskerville Old Face" w:hAnsi="Baskerville Old Face" w:cs="Calibri"/>
                <w:color w:val="000000"/>
              </w:rPr>
              <w:t xml:space="preserve"> , hot &amp; cold AC at GDC ,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proofErr w:type="spellStart"/>
            <w:r>
              <w:rPr>
                <w:rFonts w:ascii="Baskerville Old Face" w:hAnsi="Baskerville Old Face" w:cs="Calibri"/>
                <w:color w:val="000000"/>
                <w:sz w:val="20"/>
                <w:szCs w:val="20"/>
              </w:rPr>
              <w:t>GeM</w:t>
            </w:r>
            <w:proofErr w:type="spellEnd"/>
            <w:r>
              <w:rPr>
                <w:rFonts w:ascii="Baskerville Old Face" w:hAnsi="Baskerville Old Face" w:cs="Calibri"/>
                <w:color w:val="000000"/>
                <w:sz w:val="20"/>
                <w:szCs w:val="20"/>
              </w:rPr>
              <w:t xml:space="preserve">/ E-tender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58.00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19.82</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38.18</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Annexure-J</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lastRenderedPageBreak/>
              <w:t>11</w:t>
            </w:r>
          </w:p>
        </w:tc>
        <w:tc>
          <w:tcPr>
            <w:tcW w:w="2417" w:type="dxa"/>
            <w:tcBorders>
              <w:top w:val="single" w:sz="4" w:space="0" w:color="auto"/>
              <w:left w:val="nil"/>
              <w:bottom w:val="single" w:sz="4" w:space="0" w:color="auto"/>
              <w:right w:val="single" w:sz="4" w:space="0" w:color="000000"/>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HEDSS2021100397- Innovation &amp; Incubation Centre at GDC Boys Baramulla </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proofErr w:type="spellStart"/>
            <w:r>
              <w:rPr>
                <w:rFonts w:ascii="Baskerville Old Face" w:hAnsi="Baskerville Old Face" w:cs="Calibri"/>
                <w:color w:val="000000"/>
                <w:sz w:val="20"/>
                <w:szCs w:val="20"/>
              </w:rPr>
              <w:t>GeM</w:t>
            </w:r>
            <w:proofErr w:type="spellEnd"/>
            <w:r>
              <w:rPr>
                <w:rFonts w:ascii="Baskerville Old Face" w:hAnsi="Baskerville Old Face" w:cs="Calibri"/>
                <w:color w:val="000000"/>
                <w:sz w:val="20"/>
                <w:szCs w:val="20"/>
              </w:rPr>
              <w:t xml:space="preserve"> procurement</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34.87</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165.13</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Annexure-K</w:t>
            </w:r>
          </w:p>
        </w:tc>
      </w:tr>
      <w:tr w:rsidR="00F14562" w:rsidTr="00F14562">
        <w:trPr>
          <w:trHeight w:val="1485"/>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12</w:t>
            </w:r>
          </w:p>
        </w:tc>
        <w:tc>
          <w:tcPr>
            <w:tcW w:w="2417" w:type="dxa"/>
            <w:tcBorders>
              <w:top w:val="single" w:sz="4" w:space="0" w:color="auto"/>
              <w:left w:val="nil"/>
              <w:bottom w:val="single" w:sz="4" w:space="0" w:color="auto"/>
              <w:right w:val="single" w:sz="4" w:space="0" w:color="000000"/>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HEDSS2021100550- Establishment of skill Centre (HUB) in IT Computers and Electronics at GDC at GDC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sz w:val="20"/>
                <w:szCs w:val="20"/>
              </w:rPr>
            </w:pPr>
            <w:proofErr w:type="spellStart"/>
            <w:r>
              <w:rPr>
                <w:rFonts w:ascii="Baskerville Old Face" w:hAnsi="Baskerville Old Face" w:cs="Calibri"/>
                <w:color w:val="000000"/>
                <w:sz w:val="20"/>
                <w:szCs w:val="20"/>
              </w:rPr>
              <w:t>GeM</w:t>
            </w:r>
            <w:proofErr w:type="spellEnd"/>
            <w:r>
              <w:rPr>
                <w:rFonts w:ascii="Baskerville Old Face" w:hAnsi="Baskerville Old Face" w:cs="Calibri"/>
                <w:color w:val="000000"/>
                <w:sz w:val="20"/>
                <w:szCs w:val="20"/>
              </w:rPr>
              <w:t xml:space="preserve"> procurement (Non-construction part)</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400.00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49.99</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12.50%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350.01</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 L</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13</w:t>
            </w:r>
          </w:p>
        </w:tc>
        <w:tc>
          <w:tcPr>
            <w:tcW w:w="2417" w:type="dxa"/>
            <w:tcBorders>
              <w:top w:val="single" w:sz="4" w:space="0" w:color="auto"/>
              <w:left w:val="nil"/>
              <w:bottom w:val="single" w:sz="4" w:space="0" w:color="auto"/>
              <w:right w:val="single" w:sz="4" w:space="0" w:color="000000"/>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HEDSS2021100560- Establishment of skill Centre (HUB) Mass Communication &amp; Multi Media Production at GDC Baramulla</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proofErr w:type="spellStart"/>
            <w:r>
              <w:rPr>
                <w:rFonts w:ascii="Baskerville Old Face" w:hAnsi="Baskerville Old Face" w:cs="Calibri"/>
                <w:color w:val="000000"/>
              </w:rPr>
              <w:t>GeM</w:t>
            </w:r>
            <w:proofErr w:type="spellEnd"/>
            <w:r>
              <w:rPr>
                <w:rFonts w:ascii="Baskerville Old Face" w:hAnsi="Baskerville Old Face" w:cs="Calibri"/>
                <w:color w:val="000000"/>
              </w:rPr>
              <w:t xml:space="preserve"> procurement / E-tender </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400.00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49.86</w:t>
            </w:r>
          </w:p>
        </w:tc>
        <w:tc>
          <w:tcPr>
            <w:tcW w:w="964" w:type="dxa"/>
            <w:tcBorders>
              <w:top w:val="nil"/>
              <w:left w:val="nil"/>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12.50%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Yes</w:t>
            </w:r>
          </w:p>
        </w:tc>
        <w:tc>
          <w:tcPr>
            <w:tcW w:w="1844" w:type="dxa"/>
            <w:tcBorders>
              <w:top w:val="nil"/>
              <w:left w:val="single" w:sz="4" w:space="0" w:color="auto"/>
              <w:bottom w:val="single" w:sz="4" w:space="0" w:color="auto"/>
              <w:right w:val="single" w:sz="4" w:space="0" w:color="auto"/>
            </w:tcBorders>
            <w:noWrap/>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350.14</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20"/>
                <w:szCs w:val="20"/>
              </w:rPr>
            </w:pPr>
            <w:r>
              <w:rPr>
                <w:rFonts w:ascii="Baskerville Old Face" w:hAnsi="Baskerville Old Face" w:cs="Calibri"/>
                <w:color w:val="000000"/>
                <w:sz w:val="20"/>
                <w:szCs w:val="20"/>
              </w:rPr>
              <w:t>Annexure - M</w:t>
            </w:r>
          </w:p>
        </w:tc>
      </w:tr>
      <w:tr w:rsidR="00F14562" w:rsidTr="00F14562">
        <w:trPr>
          <w:trHeight w:val="1200"/>
        </w:trPr>
        <w:tc>
          <w:tcPr>
            <w:tcW w:w="52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14</w:t>
            </w:r>
          </w:p>
        </w:tc>
        <w:tc>
          <w:tcPr>
            <w:tcW w:w="2417" w:type="dxa"/>
            <w:tcBorders>
              <w:top w:val="single" w:sz="4" w:space="0" w:color="auto"/>
              <w:left w:val="nil"/>
              <w:bottom w:val="single" w:sz="4" w:space="0" w:color="auto"/>
              <w:right w:val="single" w:sz="4" w:space="0" w:color="000000"/>
            </w:tcBorders>
            <w:shd w:val="clear" w:color="auto" w:fill="FFFFFF"/>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 xml:space="preserve">HEDSS2021100627- Research and Innovation: Establishment of Innovation Ecosystem </w:t>
            </w:r>
          </w:p>
        </w:tc>
        <w:tc>
          <w:tcPr>
            <w:tcW w:w="1872"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NA</w:t>
            </w:r>
          </w:p>
        </w:tc>
        <w:tc>
          <w:tcPr>
            <w:tcW w:w="992" w:type="dxa"/>
            <w:tcBorders>
              <w:top w:val="single" w:sz="4" w:space="0" w:color="auto"/>
              <w:left w:val="nil"/>
              <w:bottom w:val="single" w:sz="4" w:space="0" w:color="auto"/>
              <w:right w:val="single" w:sz="4" w:space="0" w:color="auto"/>
            </w:tcBorders>
            <w:vAlign w:val="center"/>
          </w:tcPr>
          <w:p w:rsidR="00F14562" w:rsidRPr="00F14562" w:rsidRDefault="00F14562" w:rsidP="00F14562">
            <w:pPr>
              <w:jc w:val="center"/>
            </w:pPr>
            <w:r w:rsidRPr="00F14562">
              <w:rPr>
                <w:rFonts w:ascii="Baskerville Old Face" w:hAnsi="Baskerville Old Face" w:cs="Calibri"/>
                <w:bCs/>
                <w:color w:val="000000"/>
              </w:rPr>
              <w:t>2020-21</w:t>
            </w:r>
          </w:p>
        </w:tc>
        <w:tc>
          <w:tcPr>
            <w:tcW w:w="1276"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200.00</w:t>
            </w:r>
          </w:p>
        </w:tc>
        <w:tc>
          <w:tcPr>
            <w:tcW w:w="993"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0.00</w:t>
            </w:r>
          </w:p>
        </w:tc>
        <w:tc>
          <w:tcPr>
            <w:tcW w:w="1275"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0.00</w:t>
            </w:r>
          </w:p>
        </w:tc>
        <w:tc>
          <w:tcPr>
            <w:tcW w:w="964"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0.00</w:t>
            </w:r>
          </w:p>
        </w:tc>
        <w:tc>
          <w:tcPr>
            <w:tcW w:w="1161" w:type="dxa"/>
            <w:tcBorders>
              <w:top w:val="single" w:sz="4" w:space="0" w:color="auto"/>
              <w:left w:val="nil"/>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No</w:t>
            </w:r>
          </w:p>
        </w:tc>
        <w:tc>
          <w:tcPr>
            <w:tcW w:w="1844" w:type="dxa"/>
            <w:tcBorders>
              <w:top w:val="nil"/>
              <w:left w:val="single" w:sz="4" w:space="0" w:color="auto"/>
              <w:bottom w:val="single" w:sz="4" w:space="0" w:color="auto"/>
              <w:right w:val="single" w:sz="4" w:space="0" w:color="auto"/>
            </w:tcBorders>
            <w:vAlign w:val="center"/>
          </w:tcPr>
          <w:p w:rsidR="00F14562" w:rsidRDefault="00F14562">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200.00</w:t>
            </w:r>
          </w:p>
        </w:tc>
        <w:tc>
          <w:tcPr>
            <w:tcW w:w="1559" w:type="dxa"/>
            <w:tcBorders>
              <w:top w:val="nil"/>
              <w:left w:val="nil"/>
              <w:bottom w:val="single" w:sz="4" w:space="0" w:color="auto"/>
              <w:right w:val="single" w:sz="4" w:space="0" w:color="auto"/>
            </w:tcBorders>
            <w:vAlign w:val="center"/>
          </w:tcPr>
          <w:p w:rsidR="00F14562" w:rsidRDefault="00F14562">
            <w:pPr>
              <w:spacing w:before="100" w:beforeAutospacing="1" w:after="0" w:line="256" w:lineRule="auto"/>
              <w:rPr>
                <w:rFonts w:ascii="Baskerville Old Face" w:hAnsi="Baskerville Old Face" w:cs="Calibri"/>
                <w:color w:val="000000"/>
                <w:sz w:val="18"/>
                <w:szCs w:val="18"/>
              </w:rPr>
            </w:pPr>
            <w:r>
              <w:rPr>
                <w:rFonts w:ascii="Baskerville Old Face" w:hAnsi="Baskerville Old Face" w:cs="Calibri"/>
                <w:color w:val="000000"/>
                <w:sz w:val="18"/>
                <w:szCs w:val="18"/>
              </w:rPr>
              <w:t>Annexure - N</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75630F">
      <w:pPr>
        <w:pStyle w:val="NoSpacing"/>
        <w:jc w:val="right"/>
        <w:rPr>
          <w:rFonts w:ascii="Baskerville Old Face" w:hAnsi="Baskerville Old Face" w:cs="Calibri"/>
          <w:b/>
          <w:color w:val="000000"/>
        </w:rPr>
      </w:pPr>
      <w:r>
        <w:rPr>
          <w:rFonts w:ascii="Baskerville Old Face" w:hAnsi="Baskerville Old Face" w:cs="Calibri"/>
          <w:b/>
          <w:color w:val="000000"/>
        </w:rPr>
        <w:lastRenderedPageBreak/>
        <w:t>Annexure-II</w:t>
      </w:r>
    </w:p>
    <w:p w:rsidR="00136AF9" w:rsidRDefault="0075630F">
      <w:pPr>
        <w:pStyle w:val="NoSpacing"/>
        <w:jc w:val="both"/>
        <w:rPr>
          <w:rFonts w:ascii="Baskerville Old Face" w:hAnsi="Baskerville Old Face" w:cs="Calibri"/>
          <w:b/>
          <w:color w:val="000000"/>
        </w:rPr>
      </w:pPr>
      <w:r>
        <w:rPr>
          <w:rFonts w:ascii="Baskerville Old Face" w:hAnsi="Baskerville Old Face" w:cs="Calibri"/>
          <w:b/>
          <w:color w:val="000000"/>
        </w:rPr>
        <w:t>Gist of Action Plan of Ongoing Construction Works under Capex Budget for the FY 2021-22 of Govt. Degree College Baramulla</w:t>
      </w:r>
    </w:p>
    <w:p w:rsidR="00136AF9" w:rsidRDefault="00136AF9">
      <w:pPr>
        <w:pStyle w:val="NoSpacing"/>
        <w:jc w:val="both"/>
        <w:rPr>
          <w:rFonts w:ascii="Baskerville Old Face" w:hAnsi="Baskerville Old Face" w:cs="Calibri"/>
          <w:b/>
          <w:color w:val="000000"/>
        </w:rPr>
      </w:pPr>
    </w:p>
    <w:tbl>
      <w:tblPr>
        <w:tblW w:w="15165" w:type="dxa"/>
        <w:tblLayout w:type="fixed"/>
        <w:tblLook w:val="04A0"/>
      </w:tblPr>
      <w:tblGrid>
        <w:gridCol w:w="526"/>
        <w:gridCol w:w="2417"/>
        <w:gridCol w:w="1872"/>
        <w:gridCol w:w="992"/>
        <w:gridCol w:w="992"/>
        <w:gridCol w:w="993"/>
        <w:gridCol w:w="992"/>
        <w:gridCol w:w="992"/>
        <w:gridCol w:w="964"/>
        <w:gridCol w:w="1871"/>
        <w:gridCol w:w="1135"/>
        <w:gridCol w:w="1419"/>
      </w:tblGrid>
      <w:tr w:rsidR="00136AF9">
        <w:trPr>
          <w:trHeight w:val="1047"/>
        </w:trPr>
        <w:tc>
          <w:tcPr>
            <w:tcW w:w="526"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S. No.</w:t>
            </w:r>
          </w:p>
        </w:tc>
        <w:tc>
          <w:tcPr>
            <w:tcW w:w="2417" w:type="dxa"/>
            <w:tcBorders>
              <w:top w:val="single" w:sz="4" w:space="0" w:color="auto"/>
              <w:left w:val="nil"/>
              <w:bottom w:val="single" w:sz="4" w:space="0" w:color="auto"/>
              <w:right w:val="single" w:sz="4" w:space="0" w:color="000000"/>
            </w:tcBorders>
          </w:tcPr>
          <w:p w:rsidR="00136AF9" w:rsidRDefault="0075630F">
            <w:pPr>
              <w:spacing w:after="0"/>
              <w:jc w:val="center"/>
              <w:rPr>
                <w:rFonts w:ascii="Baskerville Old Face" w:hAnsi="Baskerville Old Face"/>
                <w:b/>
                <w:bCs/>
                <w:color w:val="000000"/>
                <w:sz w:val="21"/>
                <w:szCs w:val="21"/>
              </w:rPr>
            </w:pPr>
            <w:r>
              <w:rPr>
                <w:rFonts w:ascii="Baskerville Old Face" w:hAnsi="Baskerville Old Face"/>
                <w:b/>
                <w:bCs/>
                <w:color w:val="000000"/>
                <w:sz w:val="21"/>
                <w:szCs w:val="21"/>
              </w:rPr>
              <w:t>Beams Code</w:t>
            </w:r>
          </w:p>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Name of the Work </w:t>
            </w:r>
          </w:p>
        </w:tc>
        <w:tc>
          <w:tcPr>
            <w:tcW w:w="1872"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Executing /Procurement Agency</w:t>
            </w:r>
          </w:p>
        </w:tc>
        <w:tc>
          <w:tcPr>
            <w:tcW w:w="992"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Project Initiation Year </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Estimated Cost</w:t>
            </w:r>
          </w:p>
        </w:tc>
        <w:tc>
          <w:tcPr>
            <w:tcW w:w="993"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Allotted Amount</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Total Fund Released During 2020-21</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Total </w:t>
            </w:r>
            <w:proofErr w:type="spellStart"/>
            <w:r>
              <w:rPr>
                <w:rFonts w:ascii="Baskerville Old Face" w:hAnsi="Baskerville Old Face"/>
                <w:b/>
                <w:bCs/>
                <w:color w:val="000000"/>
                <w:sz w:val="21"/>
                <w:szCs w:val="21"/>
              </w:rPr>
              <w:t>Expdt</w:t>
            </w:r>
            <w:proofErr w:type="spellEnd"/>
            <w:r>
              <w:rPr>
                <w:rFonts w:ascii="Baskerville Old Face" w:hAnsi="Baskerville Old Face"/>
                <w:b/>
                <w:bCs/>
                <w:color w:val="000000"/>
                <w:sz w:val="21"/>
                <w:szCs w:val="21"/>
              </w:rPr>
              <w:t>. Ending 03/2021</w:t>
            </w:r>
          </w:p>
        </w:tc>
        <w:tc>
          <w:tcPr>
            <w:tcW w:w="964"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Physical Progress (%age)</w:t>
            </w:r>
          </w:p>
        </w:tc>
        <w:tc>
          <w:tcPr>
            <w:tcW w:w="1871"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Whether AA Accorded</w:t>
            </w:r>
          </w:p>
        </w:tc>
        <w:tc>
          <w:tcPr>
            <w:tcW w:w="1135"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 xml:space="preserve">Proposed Financial  Requirement (Outlay) for FY 2021-22 </w:t>
            </w:r>
          </w:p>
        </w:tc>
        <w:tc>
          <w:tcPr>
            <w:tcW w:w="1419" w:type="dxa"/>
            <w:tcBorders>
              <w:top w:val="single" w:sz="4" w:space="0" w:color="auto"/>
              <w:left w:val="nil"/>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Status/ Remarks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w:t>
            </w:r>
          </w:p>
        </w:tc>
        <w:tc>
          <w:tcPr>
            <w:tcW w:w="992" w:type="dxa"/>
            <w:tcBorders>
              <w:top w:val="single" w:sz="4" w:space="0" w:color="auto"/>
              <w:left w:val="single" w:sz="4" w:space="0" w:color="auto"/>
              <w:bottom w:val="single" w:sz="4" w:space="0" w:color="auto"/>
              <w:right w:val="single" w:sz="4" w:space="0" w:color="auto"/>
            </w:tcBorders>
          </w:tcPr>
          <w:p w:rsidR="00136AF9" w:rsidRDefault="00136AF9">
            <w:pPr>
              <w:spacing w:before="100" w:beforeAutospacing="1" w:after="0" w:line="256" w:lineRule="auto"/>
              <w:jc w:val="center"/>
              <w:rPr>
                <w:rFonts w:ascii="Baskerville Old Face" w:hAnsi="Baskerville Old Face"/>
                <w:b/>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sz w:val="21"/>
                <w:szCs w:val="21"/>
              </w:rPr>
            </w:pPr>
            <w:r>
              <w:rPr>
                <w:rFonts w:ascii="Baskerville Old Face" w:hAnsi="Baskerville Old Face"/>
                <w:b/>
                <w:bCs/>
                <w:color w:val="000000"/>
                <w:sz w:val="21"/>
                <w:szCs w:val="21"/>
              </w:rPr>
              <w:t>4</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5</w:t>
            </w:r>
          </w:p>
        </w:tc>
        <w:tc>
          <w:tcPr>
            <w:tcW w:w="992" w:type="dxa"/>
            <w:tcBorders>
              <w:top w:val="single" w:sz="4" w:space="0" w:color="auto"/>
              <w:left w:val="single" w:sz="4" w:space="0" w:color="auto"/>
              <w:bottom w:val="single" w:sz="4" w:space="0" w:color="auto"/>
              <w:right w:val="single" w:sz="4" w:space="0" w:color="auto"/>
            </w:tcBorders>
          </w:tcPr>
          <w:p w:rsidR="00136AF9" w:rsidRDefault="00136AF9">
            <w:pPr>
              <w:spacing w:before="100" w:beforeAutospacing="1" w:after="0" w:line="256" w:lineRule="auto"/>
              <w:jc w:val="center"/>
              <w:rPr>
                <w:rFonts w:ascii="Baskerville Old Face" w:hAnsi="Baskerville Old Face" w:cs="Calibri"/>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7</w:t>
            </w:r>
          </w:p>
        </w:tc>
        <w:tc>
          <w:tcPr>
            <w:tcW w:w="1871"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8</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9</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w:t>
            </w:r>
          </w:p>
        </w:tc>
      </w:tr>
      <w:tr w:rsidR="00136AF9">
        <w:trPr>
          <w:trHeight w:val="1359"/>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HEDSS2020100008 -Const. of Admission Block at GDC Baramulla</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R&amp;</w:t>
            </w:r>
            <w:proofErr w:type="gramStart"/>
            <w:r>
              <w:rPr>
                <w:rFonts w:ascii="Baskerville Old Face" w:hAnsi="Baskerville Old Face" w:cs="Calibri"/>
                <w:color w:val="000000"/>
              </w:rPr>
              <w:t>B(</w:t>
            </w:r>
            <w:proofErr w:type="gramEnd"/>
            <w:r>
              <w:rPr>
                <w:rFonts w:ascii="Baskerville Old Face" w:hAnsi="Baskerville Old Face" w:cs="Calibri"/>
                <w:color w:val="000000"/>
              </w:rPr>
              <w:t xml:space="preserve">PWD) </w:t>
            </w:r>
            <w:proofErr w:type="spellStart"/>
            <w:r>
              <w:rPr>
                <w:rFonts w:ascii="Baskerville Old Face" w:hAnsi="Baskerville Old Face" w:cs="Calibri"/>
                <w:color w:val="000000"/>
              </w:rPr>
              <w:t>Bla</w:t>
            </w:r>
            <w:proofErr w:type="spellEnd"/>
            <w:r>
              <w:rPr>
                <w:rFonts w:ascii="Baskerville Old Face" w:hAnsi="Baskerville Old Face" w:cs="Calibri"/>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b/>
                <w:bCs/>
                <w:color w:val="000000"/>
              </w:rPr>
              <w:t>2019-20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cs="Calibri"/>
                <w:b/>
                <w:bCs/>
                <w:color w:val="000000"/>
              </w:rPr>
              <w:t>218.34</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135.60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131.70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131.70</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75%</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Yes</w:t>
            </w:r>
          </w:p>
          <w:p w:rsidR="00136AF9" w:rsidRDefault="0075630F">
            <w:pPr>
              <w:pStyle w:val="NoSpacing"/>
              <w:rPr>
                <w:rFonts w:ascii="Baskerville Old Face" w:hAnsi="Baskerville Old Face"/>
              </w:rPr>
            </w:pPr>
            <w:r>
              <w:rPr>
                <w:rFonts w:ascii="Baskerville Old Face" w:hAnsi="Baskerville Old Face"/>
              </w:rPr>
              <w:t>GO No. 525-HE of 2019 Dated: 20-09-2019</w:t>
            </w:r>
          </w:p>
          <w:p w:rsidR="00136AF9" w:rsidRDefault="0075630F">
            <w:pPr>
              <w:pStyle w:val="NoSpacing"/>
              <w:rPr>
                <w:rFonts w:ascii="Baskerville Old Face" w:hAnsi="Baskerville Old Face"/>
              </w:rPr>
            </w:pPr>
            <w:r>
              <w:rPr>
                <w:rFonts w:ascii="Baskerville Old Face" w:hAnsi="Baskerville Old Face"/>
              </w:rPr>
              <w:t>TS = Yes</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highlight w:val="lightGray"/>
              </w:rPr>
            </w:pPr>
            <w:r>
              <w:rPr>
                <w:rFonts w:ascii="Baskerville Old Face" w:hAnsi="Baskerville Old Face" w:cs="Calibri"/>
                <w:b/>
                <w:color w:val="000000"/>
                <w:highlight w:val="lightGray"/>
              </w:rPr>
              <w:t>86.64</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Work under progress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HEDSS2020100158- Construction of retaining wall near 8 roomed with catchment drain Baramulla</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SICOP</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2019-20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38.37</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38.37</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35.00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35.00</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50%</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 xml:space="preserve">GCB/C-7/ 1937-42 </w:t>
            </w:r>
          </w:p>
          <w:p w:rsidR="00136AF9" w:rsidRDefault="0075630F">
            <w:pPr>
              <w:pStyle w:val="NoSpacing"/>
              <w:rPr>
                <w:rFonts w:ascii="Baskerville Old Face" w:hAnsi="Baskerville Old Face"/>
              </w:rPr>
            </w:pPr>
            <w:r>
              <w:rPr>
                <w:rFonts w:ascii="Baskerville Old Face" w:hAnsi="Baskerville Old Face"/>
              </w:rPr>
              <w:t>TS: SICOP/DGM/20-21/852 Dated:16-10-2020</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0.00</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Work under progress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3</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HEDSS2021100769-Raising / Repair of mesh wire fencing around GDC Baramulla</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SICOP</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2020-21</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66.70</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66.70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30.00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30.00</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70%</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GCB/C-7/ 4980-4986</w:t>
            </w:r>
          </w:p>
          <w:p w:rsidR="00136AF9" w:rsidRDefault="00136AF9">
            <w:pPr>
              <w:pStyle w:val="NoSpacing"/>
              <w:rPr>
                <w:rFonts w:ascii="Baskerville Old Face" w:hAnsi="Baskerville Old Face"/>
              </w:rPr>
            </w:pPr>
          </w:p>
          <w:p w:rsidR="00136AF9" w:rsidRDefault="0075630F">
            <w:pPr>
              <w:pStyle w:val="NoSpacing"/>
              <w:rPr>
                <w:rFonts w:ascii="Baskerville Old Face" w:hAnsi="Baskerville Old Face"/>
              </w:rPr>
            </w:pPr>
            <w:r>
              <w:rPr>
                <w:rFonts w:ascii="Baskerville Old Face" w:hAnsi="Baskerville Old Face"/>
              </w:rPr>
              <w:t>TS: SICOP/DGM (M)-20-21/286</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color w:val="000000"/>
                <w:highlight w:val="lightGray"/>
              </w:rPr>
            </w:pPr>
            <w:r>
              <w:rPr>
                <w:rFonts w:ascii="Baskerville Old Face" w:hAnsi="Baskerville Old Face" w:cs="Calibri"/>
                <w:b/>
                <w:color w:val="000000"/>
                <w:highlight w:val="lightGray"/>
              </w:rPr>
              <w:t>36.70</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rPr>
                <w:rFonts w:ascii="Baskerville Old Face" w:hAnsi="Baskerville Old Face" w:cs="Calibri"/>
                <w:color w:val="000000"/>
              </w:rPr>
            </w:pPr>
            <w:r>
              <w:rPr>
                <w:rFonts w:ascii="Baskerville Old Face" w:hAnsi="Baskerville Old Face" w:cs="Calibri"/>
                <w:color w:val="000000"/>
              </w:rPr>
              <w:t>Work under progress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4</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HEDSS2021100171- Up gradation of College Buildings by way of damaged plaster, painting, vitrified tiling</w:t>
            </w:r>
            <w:proofErr w:type="gramStart"/>
            <w:r>
              <w:rPr>
                <w:rFonts w:ascii="Baskerville Old Face" w:hAnsi="Baskerville Old Face" w:cs="Calibri"/>
                <w:color w:val="000000"/>
              </w:rPr>
              <w:t>, ..</w:t>
            </w:r>
            <w:proofErr w:type="gramEnd"/>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SICOP</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b/>
                <w:bCs/>
                <w:color w:val="000000"/>
              </w:rPr>
              <w:t>2020-21</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cs="Calibri"/>
                <w:b/>
                <w:bCs/>
                <w:color w:val="000000"/>
              </w:rPr>
              <w:t>69.16</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69.16</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20.00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20.00</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30%</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GCB/C-7/4993-99 Dated: 24/03/21</w:t>
            </w:r>
          </w:p>
          <w:p w:rsidR="00136AF9" w:rsidRDefault="0075630F">
            <w:pPr>
              <w:pStyle w:val="NoSpacing"/>
              <w:rPr>
                <w:rFonts w:ascii="Baskerville Old Face" w:hAnsi="Baskerville Old Face"/>
              </w:rPr>
            </w:pPr>
            <w:r>
              <w:rPr>
                <w:rFonts w:ascii="Baskerville Old Face" w:hAnsi="Baskerville Old Face"/>
              </w:rPr>
              <w:t>TS: TV/PE.EE/SICOP-202-21/13-16</w:t>
            </w:r>
          </w:p>
          <w:p w:rsidR="00136AF9" w:rsidRDefault="00136AF9">
            <w:pPr>
              <w:pStyle w:val="NoSpacing"/>
              <w:rPr>
                <w:rFonts w:ascii="Baskerville Old Face" w:hAnsi="Baskerville Old Face"/>
              </w:rPr>
            </w:pPr>
          </w:p>
          <w:p w:rsidR="00136AF9" w:rsidRDefault="00136AF9">
            <w:pPr>
              <w:pStyle w:val="NoSpacing"/>
              <w:rPr>
                <w:rFonts w:ascii="Baskerville Old Face" w:hAnsi="Baskerville Old Face"/>
              </w:rPr>
            </w:pP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highlight w:val="lightGray"/>
              </w:rPr>
            </w:pPr>
            <w:r>
              <w:rPr>
                <w:rFonts w:ascii="Baskerville Old Face" w:hAnsi="Baskerville Old Face" w:cs="Calibri"/>
                <w:b/>
                <w:color w:val="000000"/>
                <w:highlight w:val="lightGray"/>
              </w:rPr>
              <w:t>49.16</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Work under progress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lastRenderedPageBreak/>
              <w:t>5</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HEDSS2020100543- Construction of Bus Shed and store room at GDC Baramulla</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SICOP</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b/>
                <w:bCs/>
                <w:color w:val="000000"/>
              </w:rPr>
              <w:t>2020-21</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cs="Calibri"/>
                <w:b/>
                <w:bCs/>
                <w:color w:val="000000"/>
              </w:rPr>
              <w:t>18.85</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18.85</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9.425</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9.425</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50%</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AA: GCB/C-7/4987-4992 Dated: 24/03/2021</w:t>
            </w:r>
            <w:r>
              <w:rPr>
                <w:rFonts w:ascii="Baskerville Old Face" w:hAnsi="Baskerville Old Face"/>
              </w:rPr>
              <w:br/>
              <w:t>TS: TV/PE.EE/SICOP/20-21/13 Dated: 08/03/21</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highlight w:val="lightGray"/>
              </w:rPr>
            </w:pPr>
            <w:r>
              <w:rPr>
                <w:rFonts w:ascii="Baskerville Old Face" w:hAnsi="Baskerville Old Face" w:cs="Calibri"/>
                <w:b/>
                <w:color w:val="000000"/>
                <w:highlight w:val="lightGray"/>
              </w:rPr>
              <w:t>9.425</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Work under progress</w:t>
            </w:r>
          </w:p>
        </w:tc>
      </w:tr>
      <w:tr w:rsidR="00136AF9">
        <w:trPr>
          <w:trHeight w:val="300"/>
        </w:trPr>
        <w:tc>
          <w:tcPr>
            <w:tcW w:w="526"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6</w:t>
            </w:r>
          </w:p>
        </w:tc>
        <w:tc>
          <w:tcPr>
            <w:tcW w:w="2417"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HEDSS2020100545- Construction of toilet block at Girls hostel at GDC Baramulla</w:t>
            </w:r>
          </w:p>
        </w:tc>
        <w:tc>
          <w:tcPr>
            <w:tcW w:w="187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R&amp;B (PWD)</w:t>
            </w:r>
          </w:p>
        </w:tc>
        <w:tc>
          <w:tcPr>
            <w:tcW w:w="992" w:type="dxa"/>
            <w:tcBorders>
              <w:top w:val="single" w:sz="4" w:space="0" w:color="auto"/>
              <w:left w:val="single" w:sz="4" w:space="0" w:color="auto"/>
              <w:bottom w:val="single" w:sz="4" w:space="0" w:color="auto"/>
              <w:right w:val="single" w:sz="4" w:space="0" w:color="auto"/>
            </w:tcBorders>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b/>
                <w:bCs/>
                <w:color w:val="000000"/>
              </w:rPr>
              <w:t>2020-21</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b/>
                <w:bCs/>
                <w:color w:val="000000"/>
              </w:rPr>
            </w:pPr>
            <w:r>
              <w:rPr>
                <w:rFonts w:ascii="Baskerville Old Face" w:hAnsi="Baskerville Old Face" w:cs="Calibri"/>
                <w:b/>
                <w:bCs/>
                <w:color w:val="000000"/>
              </w:rPr>
              <w:t>10.00</w:t>
            </w:r>
          </w:p>
        </w:tc>
        <w:tc>
          <w:tcPr>
            <w:tcW w:w="993"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b/>
                <w:bCs/>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color w:val="000000"/>
              </w:rPr>
            </w:pPr>
            <w:r>
              <w:rPr>
                <w:rFonts w:ascii="Baskerville Old Face" w:hAnsi="Baskerville Old Face" w:cs="Calibri"/>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10.00</w:t>
            </w:r>
          </w:p>
        </w:tc>
        <w:tc>
          <w:tcPr>
            <w:tcW w:w="964"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30%</w:t>
            </w:r>
          </w:p>
        </w:tc>
        <w:tc>
          <w:tcPr>
            <w:tcW w:w="1871" w:type="dxa"/>
            <w:tcBorders>
              <w:top w:val="single" w:sz="4" w:space="0" w:color="auto"/>
              <w:left w:val="single" w:sz="4" w:space="0" w:color="auto"/>
              <w:bottom w:val="single" w:sz="4" w:space="0" w:color="auto"/>
              <w:right w:val="single" w:sz="4" w:space="0" w:color="auto"/>
            </w:tcBorders>
            <w:vAlign w:val="center"/>
          </w:tcPr>
          <w:p w:rsidR="00136AF9" w:rsidRDefault="0075630F">
            <w:pPr>
              <w:pStyle w:val="NoSpacing"/>
              <w:rPr>
                <w:rFonts w:ascii="Baskerville Old Face" w:hAnsi="Baskerville Old Face"/>
              </w:rPr>
            </w:pPr>
            <w:r>
              <w:rPr>
                <w:rFonts w:ascii="Baskerville Old Face" w:hAnsi="Baskerville Old Face"/>
              </w:rPr>
              <w:t>AA: GCB/C-7/5239-44 Dated: 27/03/21</w:t>
            </w:r>
          </w:p>
        </w:tc>
        <w:tc>
          <w:tcPr>
            <w:tcW w:w="1135"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highlight w:val="lightGray"/>
              </w:rPr>
            </w:pPr>
            <w:r>
              <w:rPr>
                <w:rFonts w:ascii="Baskerville Old Face" w:hAnsi="Baskerville Old Face" w:cs="Calibri"/>
                <w:b/>
                <w:color w:val="000000"/>
                <w:highlight w:val="lightGray"/>
              </w:rPr>
              <w:t>10.00</w:t>
            </w:r>
          </w:p>
        </w:tc>
        <w:tc>
          <w:tcPr>
            <w:tcW w:w="1419" w:type="dxa"/>
            <w:tcBorders>
              <w:top w:val="single" w:sz="4" w:space="0" w:color="auto"/>
              <w:left w:val="single" w:sz="4" w:space="0" w:color="auto"/>
              <w:bottom w:val="single" w:sz="4" w:space="0" w:color="auto"/>
              <w:right w:val="single" w:sz="4" w:space="0" w:color="auto"/>
            </w:tcBorders>
            <w:vAlign w:val="center"/>
          </w:tcPr>
          <w:p w:rsidR="00136AF9" w:rsidRDefault="0075630F">
            <w:pPr>
              <w:spacing w:before="100" w:beforeAutospacing="1" w:after="0" w:line="256" w:lineRule="auto"/>
              <w:jc w:val="center"/>
              <w:rPr>
                <w:rFonts w:ascii="Baskerville Old Face" w:hAnsi="Baskerville Old Face" w:cs="Calibri"/>
                <w:b/>
                <w:bCs/>
                <w:color w:val="000000"/>
              </w:rPr>
            </w:pPr>
            <w:r>
              <w:rPr>
                <w:rFonts w:ascii="Baskerville Old Face" w:hAnsi="Baskerville Old Face" w:cs="Calibri"/>
                <w:color w:val="000000"/>
              </w:rPr>
              <w:t>Request for revalidation sent already to Administrative Department</w:t>
            </w:r>
          </w:p>
        </w:tc>
      </w:tr>
    </w:tbl>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p w:rsidR="00136AF9" w:rsidRDefault="00136AF9">
      <w:pPr>
        <w:pStyle w:val="NoSpacing"/>
        <w:jc w:val="both"/>
        <w:rPr>
          <w:rFonts w:ascii="Baskerville Old Face" w:hAnsi="Baskerville Old Face" w:cs="Calibri"/>
          <w:b/>
          <w:color w:val="000000"/>
        </w:rPr>
      </w:pPr>
    </w:p>
    <w:sectPr w:rsidR="00136AF9" w:rsidSect="00F827D5">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9CE" w:rsidRDefault="006269CE">
      <w:pPr>
        <w:spacing w:line="240" w:lineRule="auto"/>
      </w:pPr>
      <w:r>
        <w:separator/>
      </w:r>
    </w:p>
  </w:endnote>
  <w:endnote w:type="continuationSeparator" w:id="0">
    <w:p w:rsidR="006269CE" w:rsidRDefault="006269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AF9" w:rsidRDefault="00136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9CE" w:rsidRDefault="006269CE">
      <w:pPr>
        <w:spacing w:after="0" w:line="240" w:lineRule="auto"/>
      </w:pPr>
      <w:r>
        <w:separator/>
      </w:r>
    </w:p>
  </w:footnote>
  <w:footnote w:type="continuationSeparator" w:id="0">
    <w:p w:rsidR="006269CE" w:rsidRDefault="006269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AF9" w:rsidRDefault="00136A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3448"/>
    <w:multiLevelType w:val="multilevel"/>
    <w:tmpl w:val="2FBA3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3D184F"/>
    <w:multiLevelType w:val="multilevel"/>
    <w:tmpl w:val="4F3D184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BD1331"/>
    <w:multiLevelType w:val="multilevel"/>
    <w:tmpl w:val="5FBD13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46B3"/>
    <w:rsid w:val="000026F2"/>
    <w:rsid w:val="00106ACF"/>
    <w:rsid w:val="00106DC9"/>
    <w:rsid w:val="00135CAE"/>
    <w:rsid w:val="00136AF9"/>
    <w:rsid w:val="00176CBC"/>
    <w:rsid w:val="00186DEE"/>
    <w:rsid w:val="00252152"/>
    <w:rsid w:val="00264351"/>
    <w:rsid w:val="00281813"/>
    <w:rsid w:val="002F6627"/>
    <w:rsid w:val="00306322"/>
    <w:rsid w:val="0030758E"/>
    <w:rsid w:val="003304DC"/>
    <w:rsid w:val="003730F3"/>
    <w:rsid w:val="00377956"/>
    <w:rsid w:val="003F0A65"/>
    <w:rsid w:val="00454C2D"/>
    <w:rsid w:val="004607B5"/>
    <w:rsid w:val="004961A6"/>
    <w:rsid w:val="004A39E7"/>
    <w:rsid w:val="004B4ADE"/>
    <w:rsid w:val="004E7B33"/>
    <w:rsid w:val="004F70CD"/>
    <w:rsid w:val="00566ABC"/>
    <w:rsid w:val="00591FEB"/>
    <w:rsid w:val="005D24C6"/>
    <w:rsid w:val="005D725D"/>
    <w:rsid w:val="005E2118"/>
    <w:rsid w:val="005E2D60"/>
    <w:rsid w:val="0060259E"/>
    <w:rsid w:val="006269CE"/>
    <w:rsid w:val="00642ACC"/>
    <w:rsid w:val="006662EC"/>
    <w:rsid w:val="006A265A"/>
    <w:rsid w:val="006B270D"/>
    <w:rsid w:val="007370A0"/>
    <w:rsid w:val="0075630F"/>
    <w:rsid w:val="007647C9"/>
    <w:rsid w:val="00772071"/>
    <w:rsid w:val="007C1B48"/>
    <w:rsid w:val="007D2DB4"/>
    <w:rsid w:val="007E0983"/>
    <w:rsid w:val="007F4C99"/>
    <w:rsid w:val="0083562C"/>
    <w:rsid w:val="008568CE"/>
    <w:rsid w:val="008900AE"/>
    <w:rsid w:val="008E7A89"/>
    <w:rsid w:val="00904AB4"/>
    <w:rsid w:val="0091402B"/>
    <w:rsid w:val="00924A57"/>
    <w:rsid w:val="00931025"/>
    <w:rsid w:val="009461F9"/>
    <w:rsid w:val="00952026"/>
    <w:rsid w:val="00952AB9"/>
    <w:rsid w:val="009615E8"/>
    <w:rsid w:val="009829F2"/>
    <w:rsid w:val="009F7AF4"/>
    <w:rsid w:val="00A328F0"/>
    <w:rsid w:val="00A42B74"/>
    <w:rsid w:val="00AA46B3"/>
    <w:rsid w:val="00AE3944"/>
    <w:rsid w:val="00AF0389"/>
    <w:rsid w:val="00B0412A"/>
    <w:rsid w:val="00B40DF7"/>
    <w:rsid w:val="00B43DA6"/>
    <w:rsid w:val="00B869B5"/>
    <w:rsid w:val="00B979D9"/>
    <w:rsid w:val="00BB72CE"/>
    <w:rsid w:val="00BC0E45"/>
    <w:rsid w:val="00C02E76"/>
    <w:rsid w:val="00C12694"/>
    <w:rsid w:val="00C67968"/>
    <w:rsid w:val="00C81E3D"/>
    <w:rsid w:val="00C94230"/>
    <w:rsid w:val="00CD2DF8"/>
    <w:rsid w:val="00D61C38"/>
    <w:rsid w:val="00D657A3"/>
    <w:rsid w:val="00D83B73"/>
    <w:rsid w:val="00DA36FA"/>
    <w:rsid w:val="00DC02EA"/>
    <w:rsid w:val="00E8181E"/>
    <w:rsid w:val="00E86FC7"/>
    <w:rsid w:val="00ED3762"/>
    <w:rsid w:val="00ED5937"/>
    <w:rsid w:val="00EE41B2"/>
    <w:rsid w:val="00F01092"/>
    <w:rsid w:val="00F063A0"/>
    <w:rsid w:val="00F14562"/>
    <w:rsid w:val="00F41445"/>
    <w:rsid w:val="00F67CB7"/>
    <w:rsid w:val="00F827D5"/>
    <w:rsid w:val="00F84125"/>
    <w:rsid w:val="00FB369C"/>
    <w:rsid w:val="00FC2BE0"/>
    <w:rsid w:val="00FD4958"/>
    <w:rsid w:val="00FD7945"/>
    <w:rsid w:val="368A4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rsid w:val="00F827D5"/>
    <w:pPr>
      <w:tabs>
        <w:tab w:val="center" w:pos="4153"/>
        <w:tab w:val="right" w:pos="8306"/>
      </w:tabs>
      <w:snapToGrid w:val="0"/>
    </w:pPr>
    <w:rPr>
      <w:sz w:val="18"/>
      <w:szCs w:val="18"/>
    </w:rPr>
  </w:style>
  <w:style w:type="paragraph" w:styleId="Header">
    <w:name w:val="header"/>
    <w:basedOn w:val="Normal"/>
    <w:uiPriority w:val="99"/>
    <w:semiHidden/>
    <w:unhideWhenUsed/>
    <w:rsid w:val="00F827D5"/>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F827D5"/>
    <w:rPr>
      <w:color w:val="0563C1" w:themeColor="hyperlink"/>
      <w:u w:val="single"/>
    </w:rPr>
  </w:style>
  <w:style w:type="table" w:styleId="TableGrid">
    <w:name w:val="Table Grid"/>
    <w:basedOn w:val="TableNormal"/>
    <w:uiPriority w:val="59"/>
    <w:rsid w:val="00F82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827D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baramulalcollege.net" TargetMode="External"/><Relationship Id="rId4" Type="http://schemas.openxmlformats.org/officeDocument/2006/relationships/styles" Target="styles.xml"/><Relationship Id="rId9" Type="http://schemas.openxmlformats.org/officeDocument/2006/relationships/hyperlink" Target="mailto:varmulcollege@gam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8729A-5366-4F65-BC7D-3C28D248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3382</Words>
  <Characters>19279</Characters>
  <Application>Microsoft Office Word</Application>
  <DocSecurity>0</DocSecurity>
  <Lines>160</Lines>
  <Paragraphs>45</Paragraphs>
  <ScaleCrop>false</ScaleCrop>
  <Company/>
  <LinksUpToDate>false</LinksUpToDate>
  <CharactersWithSpaces>22616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PSYCHOLOGY</cp:lastModifiedBy>
  <cp:revision>2</cp:revision>
  <cp:lastPrinted>2021-06-17T11:14:00Z</cp:lastPrinted>
  <dcterms:created xsi:type="dcterms:W3CDTF">2023-03-11T07:07:00Z</dcterms:created>
  <dcterms:modified xsi:type="dcterms:W3CDTF">2023-03-11T07:07:00Z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